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22" w:rsidRDefault="005E0C22" w:rsidP="005E0C22">
      <w:pPr>
        <w:snapToGrid w:val="0"/>
        <w:jc w:val="center"/>
      </w:pPr>
      <w:r>
        <w:rPr>
          <w:rFonts w:ascii="Cambria" w:eastAsia="Courier New" w:hAnsi="Cambria" w:cs="Cambria"/>
          <w:b/>
          <w:bCs/>
          <w:noProof/>
          <w:color w:val="000000"/>
          <w:lang w:val="ru-RU"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133350</wp:posOffset>
            </wp:positionV>
            <wp:extent cx="1142365" cy="775970"/>
            <wp:effectExtent l="0" t="0" r="63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ourier New" w:hAnsi="Cambria" w:cs="Cambria"/>
          <w:b/>
          <w:bCs/>
          <w:color w:val="000000"/>
          <w:lang w:val="ru-RU"/>
        </w:rPr>
        <w:t xml:space="preserve">          ОБЩЕСТВО С ОГРАНИЧЕННОЙ ОТВЕТСТВЕННОСТЬ ТОРГОВЫЙ ДОМ «ГОМЕЛЬСКИЕ СЕЛЬСКОХОЗЯЙСТВЕННЫЕ МАШИН</w:t>
      </w:r>
      <w:proofErr w:type="gramStart"/>
      <w:r>
        <w:rPr>
          <w:rFonts w:ascii="Cambria" w:eastAsia="Courier New" w:hAnsi="Cambria" w:cs="Cambria"/>
          <w:b/>
          <w:bCs/>
          <w:color w:val="000000"/>
          <w:lang w:val="ru-RU"/>
        </w:rPr>
        <w:t>Ы-</w:t>
      </w:r>
      <w:proofErr w:type="gramEnd"/>
      <w:r>
        <w:rPr>
          <w:rFonts w:ascii="Cambria" w:eastAsia="Courier New" w:hAnsi="Cambria" w:cs="Cambria"/>
          <w:b/>
          <w:bCs/>
          <w:color w:val="000000"/>
          <w:lang w:val="ru-RU"/>
        </w:rPr>
        <w:t xml:space="preserve"> «ПАЛЕССЕ»</w:t>
      </w:r>
    </w:p>
    <w:p w:rsidR="005E0C22" w:rsidRDefault="005E0C22" w:rsidP="005E0C22">
      <w:pPr>
        <w:jc w:val="center"/>
      </w:pPr>
      <w:r>
        <w:rPr>
          <w:rFonts w:ascii="Cambria" w:eastAsia="Courier New" w:hAnsi="Cambria" w:cs="Cambria"/>
          <w:b/>
          <w:bCs/>
          <w:color w:val="000000"/>
          <w:lang w:val="ru-RU"/>
        </w:rPr>
        <w:t>(ООО ТД «ГС</w:t>
      </w:r>
      <w:proofErr w:type="gramStart"/>
      <w:r>
        <w:rPr>
          <w:rFonts w:ascii="Cambria" w:eastAsia="Courier New" w:hAnsi="Cambria" w:cs="Cambria"/>
          <w:b/>
          <w:bCs/>
          <w:color w:val="000000"/>
          <w:lang w:val="ru-RU"/>
        </w:rPr>
        <w:t>М-</w:t>
      </w:r>
      <w:proofErr w:type="gramEnd"/>
      <w:r>
        <w:rPr>
          <w:rFonts w:ascii="Cambria" w:eastAsia="Courier New" w:hAnsi="Cambria" w:cs="Cambria"/>
          <w:b/>
          <w:bCs/>
          <w:color w:val="000000"/>
          <w:lang w:val="ru-RU"/>
        </w:rPr>
        <w:t>«ПАЛЕССЕ»)</w:t>
      </w:r>
    </w:p>
    <w:p w:rsidR="005E0C22" w:rsidRDefault="005E0C22" w:rsidP="005E0C22">
      <w:pPr>
        <w:jc w:val="center"/>
      </w:pPr>
      <w:r>
        <w:rPr>
          <w:rFonts w:eastAsia="Courier New"/>
          <w:color w:val="000000"/>
          <w:spacing w:val="-1"/>
          <w:sz w:val="20"/>
          <w:szCs w:val="20"/>
          <w:lang w:val="ru-RU"/>
        </w:rPr>
        <w:t>347254, РФ, Ростовская обл., Константиновский р-он</w:t>
      </w:r>
      <w:r>
        <w:rPr>
          <w:lang w:val="ru-RU"/>
        </w:rPr>
        <w:t xml:space="preserve"> </w:t>
      </w:r>
      <w:r>
        <w:rPr>
          <w:rFonts w:eastAsia="Courier New"/>
          <w:color w:val="000000"/>
          <w:spacing w:val="-1"/>
          <w:sz w:val="20"/>
          <w:szCs w:val="20"/>
          <w:lang w:val="ru-RU"/>
        </w:rPr>
        <w:t>г. Константиновск, п. КГУ-1, территория АТП-6</w:t>
      </w:r>
    </w:p>
    <w:p w:rsidR="005E0C22" w:rsidRDefault="005E0C22" w:rsidP="005E0C22">
      <w:pPr>
        <w:jc w:val="center"/>
      </w:pPr>
      <w:r w:rsidRPr="00E92D8C">
        <w:rPr>
          <w:rFonts w:eastAsia="Courier New"/>
          <w:color w:val="000000"/>
          <w:spacing w:val="-1"/>
          <w:sz w:val="20"/>
          <w:szCs w:val="20"/>
        </w:rPr>
        <w:t>тел./факс: (86393) 6-06-50, 6-06-40</w:t>
      </w:r>
      <w:r w:rsidRPr="00E92D8C">
        <w:t xml:space="preserve"> </w:t>
      </w:r>
      <w:r w:rsidRPr="00E92D8C">
        <w:rPr>
          <w:rFonts w:eastAsia="Courier New"/>
          <w:color w:val="000000"/>
          <w:spacing w:val="-1"/>
          <w:sz w:val="20"/>
          <w:szCs w:val="20"/>
        </w:rPr>
        <w:t xml:space="preserve">e-mail: </w:t>
      </w:r>
      <w:hyperlink r:id="rId7" w:history="1">
        <w:r w:rsidRPr="00E92D8C">
          <w:rPr>
            <w:rStyle w:val="a4"/>
            <w:rFonts w:eastAsia="Courier New"/>
            <w:spacing w:val="-1"/>
            <w:sz w:val="16"/>
            <w:szCs w:val="16"/>
          </w:rPr>
          <w:t>GSMKW61@yandex.ru</w:t>
        </w:r>
      </w:hyperlink>
      <w:r w:rsidRPr="00E92D8C">
        <w:t xml:space="preserve"> </w:t>
      </w:r>
      <w:r w:rsidRPr="00E92D8C">
        <w:rPr>
          <w:rFonts w:eastAsia="Courier New"/>
          <w:spacing w:val="-1"/>
          <w:sz w:val="16"/>
          <w:szCs w:val="16"/>
        </w:rPr>
        <w:t>сайт</w:t>
      </w:r>
      <w:r w:rsidRPr="00E92D8C">
        <w:rPr>
          <w:rFonts w:eastAsia="Courier New"/>
          <w:color w:val="365F91"/>
          <w:spacing w:val="-1"/>
          <w:sz w:val="16"/>
          <w:szCs w:val="16"/>
        </w:rPr>
        <w:t xml:space="preserve">: </w:t>
      </w:r>
      <w:r w:rsidRPr="00E92D8C">
        <w:rPr>
          <w:rFonts w:eastAsia="Courier New"/>
          <w:color w:val="365F91"/>
          <w:spacing w:val="-1"/>
          <w:sz w:val="18"/>
          <w:szCs w:val="18"/>
          <w:u w:val="single"/>
        </w:rPr>
        <w:t>http://tdgsm.ru</w:t>
      </w:r>
    </w:p>
    <w:p w:rsidR="005E0C22" w:rsidRDefault="005E0C22" w:rsidP="005E0C22">
      <w:pPr>
        <w:jc w:val="center"/>
      </w:pPr>
      <w:r>
        <w:rPr>
          <w:rFonts w:eastAsia="Courier New"/>
          <w:color w:val="000000"/>
          <w:spacing w:val="-1"/>
          <w:sz w:val="20"/>
          <w:szCs w:val="20"/>
          <w:lang w:val="ru-RU"/>
        </w:rPr>
        <w:t>ИНН/КПП 6135008319/611601001ОРГН 1136182001482</w:t>
      </w:r>
    </w:p>
    <w:p w:rsidR="005E0C22" w:rsidRPr="001569F2" w:rsidRDefault="005E0C22" w:rsidP="005E0C22">
      <w:pPr>
        <w:pStyle w:val="LO-Normal"/>
        <w:tabs>
          <w:tab w:val="left" w:pos="567"/>
          <w:tab w:val="left" w:pos="2127"/>
          <w:tab w:val="left" w:pos="4111"/>
        </w:tabs>
        <w:ind w:right="-1"/>
        <w:jc w:val="center"/>
      </w:pPr>
      <w:r w:rsidRPr="001569F2"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5E0C22" w:rsidRPr="005E0C22" w:rsidRDefault="005E0C22" w:rsidP="005E0C22">
      <w:pPr>
        <w:pStyle w:val="LO-Normal"/>
        <w:tabs>
          <w:tab w:val="left" w:pos="567"/>
          <w:tab w:val="left" w:pos="2127"/>
          <w:tab w:val="left" w:pos="4111"/>
        </w:tabs>
        <w:ind w:right="-1"/>
        <w:contextualSpacing/>
        <w:jc w:val="center"/>
        <w:rPr>
          <w:b/>
          <w:bCs/>
          <w:color w:val="FF0000"/>
          <w:sz w:val="28"/>
          <w:szCs w:val="28"/>
        </w:rPr>
      </w:pPr>
      <w:r w:rsidRPr="00FD1897">
        <w:rPr>
          <w:b/>
          <w:bCs/>
          <w:color w:val="FF0000"/>
          <w:sz w:val="28"/>
          <w:szCs w:val="28"/>
        </w:rPr>
        <w:t>Коммерческое предложение</w:t>
      </w:r>
    </w:p>
    <w:p w:rsidR="005E0C22" w:rsidRDefault="005E0C22" w:rsidP="005E0C22">
      <w:pPr>
        <w:pStyle w:val="1"/>
        <w:shd w:val="clear" w:color="auto" w:fill="FFFFFF"/>
        <w:spacing w:before="0" w:after="0"/>
        <w:ind w:left="431" w:hanging="431"/>
        <w:contextualSpacing/>
        <w:jc w:val="center"/>
        <w:rPr>
          <w:rFonts w:ascii="Times New Roman" w:hAnsi="Times New Roman" w:cs="Times New Roman"/>
          <w:caps/>
          <w:color w:val="FF0000"/>
          <w:sz w:val="27"/>
          <w:szCs w:val="27"/>
          <w:lang w:val="ru-RU"/>
        </w:rPr>
      </w:pPr>
      <w:r w:rsidRPr="005E0C22">
        <w:rPr>
          <w:rFonts w:ascii="Times New Roman" w:hAnsi="Times New Roman" w:cs="Times New Roman"/>
          <w:caps/>
          <w:color w:val="FF0000"/>
          <w:sz w:val="27"/>
          <w:szCs w:val="27"/>
        </w:rPr>
        <w:t>ОПРЫСКИВАТЕЛЬ ЗУБР ПВ ДВУХРЯДНЫЙ</w:t>
      </w:r>
    </w:p>
    <w:p w:rsidR="005E0C22" w:rsidRPr="005E0C22" w:rsidRDefault="005E0C22" w:rsidP="005E0C22">
      <w:pPr>
        <w:pStyle w:val="a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91275" cy="474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3" b="12370"/>
                    <a:stretch/>
                  </pic:blipFill>
                  <pic:spPr bwMode="auto">
                    <a:xfrm>
                      <a:off x="0" y="0"/>
                      <a:ext cx="63912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C22" w:rsidRPr="005E0C22" w:rsidRDefault="005E0C22" w:rsidP="005E0C22">
      <w:pPr>
        <w:pStyle w:val="a0"/>
        <w:jc w:val="center"/>
        <w:rPr>
          <w:b/>
          <w:color w:val="FF0000"/>
          <w:sz w:val="28"/>
          <w:lang w:val="ru-RU"/>
        </w:rPr>
      </w:pPr>
      <w:r w:rsidRPr="005E0C22">
        <w:rPr>
          <w:b/>
          <w:color w:val="FF0000"/>
          <w:sz w:val="28"/>
          <w:lang w:val="ru-RU"/>
        </w:rPr>
        <w:t>описание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contextualSpacing/>
        <w:jc w:val="center"/>
        <w:rPr>
          <w:sz w:val="26"/>
          <w:szCs w:val="26"/>
        </w:rPr>
      </w:pPr>
      <w:r w:rsidRPr="0008728A">
        <w:rPr>
          <w:rStyle w:val="a9"/>
          <w:rFonts w:eastAsia="Andale Sans UI"/>
          <w:sz w:val="26"/>
          <w:szCs w:val="26"/>
        </w:rPr>
        <w:t>Такая приставка идеально подходит для обработки сморо</w:t>
      </w:r>
      <w:r w:rsidRPr="0008728A">
        <w:rPr>
          <w:rStyle w:val="a9"/>
          <w:rFonts w:eastAsia="Andale Sans UI"/>
          <w:sz w:val="26"/>
          <w:szCs w:val="26"/>
        </w:rPr>
        <w:t xml:space="preserve">дины, голубики, малины и других </w:t>
      </w:r>
      <w:r w:rsidRPr="0008728A">
        <w:rPr>
          <w:rStyle w:val="a9"/>
          <w:rFonts w:eastAsia="Andale Sans UI"/>
          <w:sz w:val="26"/>
          <w:szCs w:val="26"/>
        </w:rPr>
        <w:t>подобных культур.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ind w:firstLine="708"/>
        <w:contextualSpacing/>
        <w:jc w:val="both"/>
        <w:rPr>
          <w:sz w:val="26"/>
          <w:szCs w:val="26"/>
        </w:rPr>
      </w:pPr>
      <w:r w:rsidRPr="0008728A">
        <w:rPr>
          <w:sz w:val="26"/>
          <w:szCs w:val="26"/>
        </w:rPr>
        <w:t xml:space="preserve">Вентилятор с </w:t>
      </w:r>
      <w:proofErr w:type="spellStart"/>
      <w:r w:rsidRPr="0008728A">
        <w:rPr>
          <w:sz w:val="26"/>
          <w:szCs w:val="26"/>
        </w:rPr>
        <w:t>мультилопастным</w:t>
      </w:r>
      <w:proofErr w:type="spellEnd"/>
      <w:r w:rsidRPr="0008728A">
        <w:rPr>
          <w:sz w:val="26"/>
          <w:szCs w:val="26"/>
        </w:rPr>
        <w:t xml:space="preserve"> колесом (центробежного типа) обеспечивает мощный воздушный поток, а штанговая приставка позволяет качественно обрабатывать сразу два ряда, значительно экономит время на обработку сада и снижает расход СЗР. Двухскоростной надежный итальянский редуктор помогает настраивать мощность воздушного потока в зависимости от густоты ряда.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ind w:firstLine="708"/>
        <w:contextualSpacing/>
        <w:jc w:val="both"/>
        <w:rPr>
          <w:sz w:val="26"/>
          <w:szCs w:val="26"/>
        </w:rPr>
      </w:pPr>
      <w:r w:rsidRPr="0008728A">
        <w:rPr>
          <w:sz w:val="26"/>
          <w:szCs w:val="26"/>
        </w:rPr>
        <w:t xml:space="preserve">На опрыскивателе установлено 10 (20) двухпозиционных корпусов с распылителями. Для удобства работы возможно отключение отдельных распылителей или полностью </w:t>
      </w:r>
      <w:proofErr w:type="gramStart"/>
      <w:r w:rsidRPr="0008728A">
        <w:rPr>
          <w:sz w:val="26"/>
          <w:szCs w:val="26"/>
        </w:rPr>
        <w:t>левой/правой</w:t>
      </w:r>
      <w:proofErr w:type="gramEnd"/>
      <w:r w:rsidRPr="0008728A">
        <w:rPr>
          <w:sz w:val="26"/>
          <w:szCs w:val="26"/>
        </w:rPr>
        <w:t xml:space="preserve"> стороны.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08728A">
        <w:rPr>
          <w:sz w:val="26"/>
          <w:szCs w:val="26"/>
        </w:rPr>
        <w:t xml:space="preserve">Мембранно-поршневой насос 120-160 л/мин, 40-50 </w:t>
      </w:r>
      <w:proofErr w:type="spellStart"/>
      <w:r w:rsidRPr="0008728A">
        <w:rPr>
          <w:sz w:val="26"/>
          <w:szCs w:val="26"/>
        </w:rPr>
        <w:t>bar</w:t>
      </w:r>
      <w:proofErr w:type="spellEnd"/>
      <w:r w:rsidRPr="0008728A">
        <w:rPr>
          <w:sz w:val="26"/>
          <w:szCs w:val="26"/>
        </w:rPr>
        <w:t>.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ind w:firstLine="708"/>
        <w:contextualSpacing/>
        <w:jc w:val="both"/>
        <w:rPr>
          <w:sz w:val="26"/>
          <w:szCs w:val="26"/>
        </w:rPr>
      </w:pPr>
      <w:r w:rsidRPr="0008728A">
        <w:rPr>
          <w:rStyle w:val="a9"/>
          <w:rFonts w:eastAsia="Andale Sans UI"/>
          <w:sz w:val="26"/>
          <w:szCs w:val="26"/>
        </w:rPr>
        <w:t>Ширина междурядья:</w:t>
      </w:r>
      <w:r w:rsidRPr="0008728A">
        <w:rPr>
          <w:sz w:val="26"/>
          <w:szCs w:val="26"/>
        </w:rPr>
        <w:t> 3,5-4,5 м • </w:t>
      </w:r>
      <w:r w:rsidRPr="0008728A">
        <w:rPr>
          <w:rStyle w:val="a9"/>
          <w:rFonts w:eastAsia="Andale Sans UI"/>
          <w:sz w:val="26"/>
          <w:szCs w:val="26"/>
        </w:rPr>
        <w:t>Ширина ряда:</w:t>
      </w:r>
      <w:r w:rsidRPr="0008728A">
        <w:rPr>
          <w:sz w:val="26"/>
          <w:szCs w:val="26"/>
        </w:rPr>
        <w:t> 1-2 м • </w:t>
      </w:r>
      <w:r w:rsidRPr="0008728A">
        <w:rPr>
          <w:rStyle w:val="a9"/>
          <w:rFonts w:eastAsia="Andale Sans UI"/>
          <w:sz w:val="26"/>
          <w:szCs w:val="26"/>
        </w:rPr>
        <w:t>Высота сада:</w:t>
      </w:r>
      <w:r w:rsidRPr="0008728A">
        <w:rPr>
          <w:sz w:val="26"/>
          <w:szCs w:val="26"/>
        </w:rPr>
        <w:t> до 1,8 м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08728A">
        <w:rPr>
          <w:rStyle w:val="a9"/>
          <w:rFonts w:eastAsia="Andale Sans UI"/>
          <w:sz w:val="26"/>
          <w:szCs w:val="26"/>
        </w:rPr>
        <w:t>!</w:t>
      </w:r>
      <w:r w:rsidRPr="0008728A">
        <w:rPr>
          <w:sz w:val="26"/>
          <w:szCs w:val="26"/>
        </w:rPr>
        <w:t>обработка одновременно двух рядов позволяет при равных условиях с традиционной обработкой обычными опрыскивателями увеличить производительность в 2 раза;</w:t>
      </w:r>
      <w:r w:rsidRPr="0008728A">
        <w:rPr>
          <w:rStyle w:val="a9"/>
          <w:rFonts w:eastAsia="Andale Sans UI"/>
          <w:sz w:val="26"/>
          <w:szCs w:val="26"/>
        </w:rPr>
        <w:t>!</w:t>
      </w:r>
      <w:r w:rsidRPr="0008728A">
        <w:rPr>
          <w:sz w:val="26"/>
          <w:szCs w:val="26"/>
        </w:rPr>
        <w:t xml:space="preserve">новая технология опрыскивания «На встречных потоках» за счёт значительного снижения потерь от сноса, улучшения качества покрытия целевой поверхности и лучшей «пробиваемости» куста позволяет— </w:t>
      </w:r>
      <w:proofErr w:type="gramStart"/>
      <w:r w:rsidRPr="0008728A">
        <w:rPr>
          <w:sz w:val="26"/>
          <w:szCs w:val="26"/>
        </w:rPr>
        <w:t>сн</w:t>
      </w:r>
      <w:proofErr w:type="gramEnd"/>
      <w:r w:rsidRPr="0008728A">
        <w:rPr>
          <w:sz w:val="26"/>
          <w:szCs w:val="26"/>
        </w:rPr>
        <w:t xml:space="preserve">изить нормы расхода рабочего раствора до 30% , а значит снизить потребление ХСЗР;— снизить расход воды до 30%;— снизить требуемую </w:t>
      </w:r>
      <w:r w:rsidRPr="0008728A">
        <w:rPr>
          <w:sz w:val="26"/>
          <w:szCs w:val="26"/>
        </w:rPr>
        <w:lastRenderedPageBreak/>
        <w:t>величину и скорость воздушного потока, что позволяет уменьшить нагрузку на трактор.</w:t>
      </w:r>
      <w:r w:rsidRPr="0008728A">
        <w:rPr>
          <w:rStyle w:val="a9"/>
          <w:rFonts w:eastAsia="Andale Sans UI"/>
          <w:sz w:val="26"/>
          <w:szCs w:val="26"/>
        </w:rPr>
        <w:t>!</w:t>
      </w:r>
      <w:r w:rsidRPr="0008728A">
        <w:rPr>
          <w:sz w:val="26"/>
          <w:szCs w:val="26"/>
        </w:rPr>
        <w:t>  уменьшенный в 2 раза пробег опрыскивателя при обработке приводит к снижению расхода топлива на 1 га в 2 раза;</w:t>
      </w:r>
      <w:r w:rsidRPr="0008728A">
        <w:rPr>
          <w:rStyle w:val="a9"/>
          <w:rFonts w:eastAsia="Andale Sans UI"/>
          <w:sz w:val="26"/>
          <w:szCs w:val="26"/>
        </w:rPr>
        <w:t>!</w:t>
      </w:r>
      <w:r w:rsidRPr="0008728A">
        <w:rPr>
          <w:sz w:val="26"/>
          <w:szCs w:val="26"/>
        </w:rPr>
        <w:t> снижение времени работы в 2 раза (в сравнении с традиционными опрыскивателями) позволяет увеличить временной интервал до планового ТО и необходимого ремонта;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r w:rsidRPr="0008728A">
        <w:rPr>
          <w:sz w:val="26"/>
          <w:szCs w:val="26"/>
        </w:rPr>
        <w:t> 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ind w:firstLine="708"/>
        <w:contextualSpacing/>
        <w:jc w:val="both"/>
        <w:rPr>
          <w:sz w:val="26"/>
          <w:szCs w:val="26"/>
        </w:rPr>
      </w:pPr>
      <w:r w:rsidRPr="0008728A">
        <w:rPr>
          <w:rStyle w:val="a9"/>
          <w:rFonts w:eastAsia="Andale Sans UI"/>
          <w:sz w:val="26"/>
          <w:szCs w:val="26"/>
        </w:rPr>
        <w:t xml:space="preserve">Итальянская </w:t>
      </w:r>
      <w:proofErr w:type="spellStart"/>
      <w:r w:rsidRPr="0008728A">
        <w:rPr>
          <w:rStyle w:val="a9"/>
          <w:rFonts w:eastAsia="Andale Sans UI"/>
          <w:sz w:val="26"/>
          <w:szCs w:val="26"/>
        </w:rPr>
        <w:t>трехобъемная</w:t>
      </w:r>
      <w:proofErr w:type="spellEnd"/>
      <w:r w:rsidRPr="0008728A">
        <w:rPr>
          <w:rStyle w:val="a9"/>
          <w:rFonts w:eastAsia="Andale Sans UI"/>
          <w:sz w:val="26"/>
          <w:szCs w:val="26"/>
        </w:rPr>
        <w:t xml:space="preserve"> емкость:</w:t>
      </w:r>
      <w:r w:rsidRPr="0008728A">
        <w:rPr>
          <w:sz w:val="26"/>
          <w:szCs w:val="26"/>
        </w:rPr>
        <w:t> </w:t>
      </w:r>
      <w:proofErr w:type="spellStart"/>
      <w:r w:rsidRPr="0008728A">
        <w:rPr>
          <w:sz w:val="26"/>
          <w:szCs w:val="26"/>
        </w:rPr>
        <w:t>светостабилизированная</w:t>
      </w:r>
      <w:proofErr w:type="spellEnd"/>
      <w:r w:rsidRPr="0008728A">
        <w:rPr>
          <w:sz w:val="26"/>
          <w:szCs w:val="26"/>
        </w:rPr>
        <w:t xml:space="preserve"> УФ-защищенная, ударопрочная, морозостойкая и легкая (!).</w:t>
      </w:r>
    </w:p>
    <w:p w:rsidR="005E0C22" w:rsidRPr="0008728A" w:rsidRDefault="005E0C22" w:rsidP="005E0C22">
      <w:pPr>
        <w:contextualSpacing/>
        <w:jc w:val="both"/>
        <w:rPr>
          <w:sz w:val="26"/>
          <w:szCs w:val="26"/>
        </w:rPr>
      </w:pPr>
      <w:r w:rsidRPr="0008728A">
        <w:rPr>
          <w:sz w:val="26"/>
          <w:szCs w:val="26"/>
        </w:rPr>
        <w:pict>
          <v:rect id="_x0000_i1025" style="width:0;height:.75pt" o:hralign="center" o:hrstd="t" o:hrnoshade="t" o:hr="t" fillcolor="#404040" stroked="f"/>
        </w:pic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ind w:firstLine="708"/>
        <w:contextualSpacing/>
        <w:jc w:val="both"/>
        <w:rPr>
          <w:i/>
          <w:sz w:val="26"/>
          <w:szCs w:val="26"/>
        </w:rPr>
      </w:pPr>
      <w:r w:rsidRPr="0008728A">
        <w:rPr>
          <w:rStyle w:val="aa"/>
          <w:rFonts w:eastAsia="Andale Sans UI"/>
          <w:i w:val="0"/>
          <w:sz w:val="26"/>
          <w:szCs w:val="26"/>
        </w:rPr>
        <w:t xml:space="preserve">Если опрыскиватель работает с </w:t>
      </w:r>
      <w:proofErr w:type="spellStart"/>
      <w:r w:rsidRPr="0008728A">
        <w:rPr>
          <w:rStyle w:val="aa"/>
          <w:rFonts w:eastAsia="Andale Sans UI"/>
          <w:i w:val="0"/>
          <w:sz w:val="26"/>
          <w:szCs w:val="26"/>
        </w:rPr>
        <w:t>быстроосаждаемыми</w:t>
      </w:r>
      <w:proofErr w:type="spellEnd"/>
      <w:r w:rsidRPr="0008728A">
        <w:rPr>
          <w:rStyle w:val="aa"/>
          <w:rFonts w:eastAsia="Andale Sans UI"/>
          <w:i w:val="0"/>
          <w:sz w:val="26"/>
          <w:szCs w:val="26"/>
        </w:rPr>
        <w:t xml:space="preserve"> жидкостями, то после работы такими препаратами необходимо в течение 10-15 минут промыть всю систему. Наличие промывочного бака позволяет сделать это незамедлительно, не тратя дополнительного времени и топлива на дорогу к пункту заправки. Специальный ПВХ материал гораздо легче емкостей из металла, что снижает затраты ГСМ при работе и транспортировке, а также снижает вероятность нарезания колеи в саду. Благодаря комплектованию опрыскивателей специальными широкими колесами эта проема практически полностью пропадает. Снижается сопротивление при движении, сокращается расход топлива.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contextualSpacing/>
        <w:jc w:val="both"/>
        <w:rPr>
          <w:sz w:val="26"/>
          <w:szCs w:val="26"/>
        </w:rPr>
      </w:pPr>
      <w:proofErr w:type="gramStart"/>
      <w:r w:rsidRPr="0008728A">
        <w:rPr>
          <w:rStyle w:val="a9"/>
          <w:rFonts w:eastAsia="Andale Sans UI"/>
          <w:sz w:val="26"/>
          <w:szCs w:val="26"/>
        </w:rPr>
        <w:t>о</w:t>
      </w:r>
      <w:proofErr w:type="gramEnd"/>
      <w:r w:rsidRPr="0008728A">
        <w:rPr>
          <w:rStyle w:val="a9"/>
          <w:rFonts w:eastAsia="Andale Sans UI"/>
          <w:sz w:val="26"/>
          <w:szCs w:val="26"/>
        </w:rPr>
        <w:t>сновной бак:</w:t>
      </w:r>
      <w:r w:rsidRPr="0008728A">
        <w:rPr>
          <w:sz w:val="26"/>
          <w:szCs w:val="26"/>
        </w:rPr>
        <w:t> 2000 л • </w:t>
      </w:r>
      <w:r w:rsidRPr="0008728A">
        <w:rPr>
          <w:rStyle w:val="a9"/>
          <w:rFonts w:eastAsia="Andale Sans UI"/>
          <w:sz w:val="26"/>
          <w:szCs w:val="26"/>
        </w:rPr>
        <w:t>промывочный бак:</w:t>
      </w:r>
      <w:r w:rsidRPr="0008728A">
        <w:rPr>
          <w:sz w:val="26"/>
          <w:szCs w:val="26"/>
        </w:rPr>
        <w:t> 120 л • </w:t>
      </w:r>
      <w:r w:rsidRPr="0008728A">
        <w:rPr>
          <w:rStyle w:val="a9"/>
          <w:rFonts w:eastAsia="Andale Sans UI"/>
          <w:sz w:val="26"/>
          <w:szCs w:val="26"/>
        </w:rPr>
        <w:t>бак для мытья рук:</w:t>
      </w:r>
      <w:r w:rsidRPr="0008728A">
        <w:rPr>
          <w:sz w:val="26"/>
          <w:szCs w:val="26"/>
        </w:rPr>
        <w:t> 15 л</w:t>
      </w:r>
    </w:p>
    <w:p w:rsidR="005E0C22" w:rsidRPr="0008728A" w:rsidRDefault="005E0C22" w:rsidP="005E0C22">
      <w:pPr>
        <w:pStyle w:val="a5"/>
        <w:shd w:val="clear" w:color="auto" w:fill="FFFFFF"/>
        <w:spacing w:before="0" w:after="0"/>
        <w:ind w:firstLine="708"/>
        <w:contextualSpacing/>
        <w:jc w:val="both"/>
        <w:rPr>
          <w:sz w:val="26"/>
          <w:szCs w:val="26"/>
        </w:rPr>
      </w:pPr>
      <w:r w:rsidRPr="0008728A">
        <w:rPr>
          <w:rStyle w:val="a9"/>
          <w:rFonts w:eastAsia="Andale Sans UI"/>
          <w:sz w:val="26"/>
          <w:szCs w:val="26"/>
        </w:rPr>
        <w:t>Дополнительные опции:</w:t>
      </w:r>
    </w:p>
    <w:p w:rsidR="005E0C22" w:rsidRPr="0008728A" w:rsidRDefault="005E0C22" w:rsidP="005E0C22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r w:rsidRPr="0008728A">
        <w:rPr>
          <w:rStyle w:val="a9"/>
          <w:sz w:val="26"/>
          <w:szCs w:val="26"/>
        </w:rPr>
        <w:t>шарнирное сцепное устройство</w:t>
      </w:r>
      <w:r w:rsidRPr="0008728A">
        <w:rPr>
          <w:sz w:val="26"/>
          <w:szCs w:val="26"/>
        </w:rPr>
        <w:t> — для высокой маневренности и движения опрыскивателя в колее трактора;</w:t>
      </w:r>
    </w:p>
    <w:p w:rsidR="005E0C22" w:rsidRPr="0008728A" w:rsidRDefault="005E0C22" w:rsidP="005E0C22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r w:rsidRPr="0008728A">
        <w:rPr>
          <w:rStyle w:val="a9"/>
          <w:sz w:val="26"/>
          <w:szCs w:val="26"/>
        </w:rPr>
        <w:t>широкоугольный карданный вал</w:t>
      </w:r>
      <w:r w:rsidRPr="0008728A">
        <w:rPr>
          <w:sz w:val="26"/>
          <w:szCs w:val="26"/>
        </w:rPr>
        <w:t> — предотвращает поломку насоса на резких поворотах с включенным ВОМ;</w:t>
      </w:r>
    </w:p>
    <w:p w:rsidR="005E0C22" w:rsidRPr="0008728A" w:rsidRDefault="005E0C22" w:rsidP="005E0C22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hyperlink r:id="rId9" w:history="1">
        <w:r w:rsidRPr="0008728A">
          <w:rPr>
            <w:rStyle w:val="a9"/>
            <w:sz w:val="26"/>
            <w:szCs w:val="26"/>
          </w:rPr>
          <w:t>компьютер (Bravo 180, Италия)</w:t>
        </w:r>
      </w:hyperlink>
      <w:r w:rsidRPr="0008728A">
        <w:rPr>
          <w:sz w:val="26"/>
          <w:szCs w:val="26"/>
        </w:rPr>
        <w:t> — для достижения заданной нормы внесения препарата в любой промежуток времени, контролирует постоянную норму расхода препарата, исключает влияние человеческого фактора на качество обработки;</w:t>
      </w:r>
    </w:p>
    <w:p w:rsidR="005E0C22" w:rsidRPr="0008728A" w:rsidRDefault="005E0C22" w:rsidP="005E0C22">
      <w:pPr>
        <w:widowControl/>
        <w:numPr>
          <w:ilvl w:val="0"/>
          <w:numId w:val="2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hyperlink r:id="rId10" w:history="1">
        <w:r w:rsidRPr="0008728A">
          <w:rPr>
            <w:rStyle w:val="a9"/>
            <w:sz w:val="26"/>
            <w:szCs w:val="26"/>
          </w:rPr>
          <w:t>электрический пульт</w:t>
        </w:r>
      </w:hyperlink>
      <w:r w:rsidRPr="0008728A">
        <w:rPr>
          <w:sz w:val="26"/>
          <w:szCs w:val="26"/>
        </w:rPr>
        <w:t> — позволяет вручную управлять процессом опрыскивания из кабины трактора;</w:t>
      </w:r>
    </w:p>
    <w:p w:rsidR="005E0C22" w:rsidRPr="0008728A" w:rsidRDefault="005E0C22" w:rsidP="005E0C22">
      <w:pPr>
        <w:pStyle w:val="3"/>
        <w:shd w:val="clear" w:color="auto" w:fill="FFFFFF"/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728A">
        <w:rPr>
          <w:rStyle w:val="a9"/>
          <w:rFonts w:ascii="Times New Roman" w:hAnsi="Times New Roman" w:cs="Times New Roman"/>
          <w:b/>
          <w:bCs/>
          <w:sz w:val="26"/>
          <w:szCs w:val="26"/>
        </w:rPr>
        <w:t>НОВИНКА!</w:t>
      </w:r>
    </w:p>
    <w:p w:rsidR="005E0C22" w:rsidRPr="0008728A" w:rsidRDefault="005E0C22" w:rsidP="005E0C22">
      <w:pPr>
        <w:contextualSpacing/>
        <w:jc w:val="both"/>
        <w:rPr>
          <w:sz w:val="26"/>
          <w:szCs w:val="26"/>
        </w:rPr>
      </w:pPr>
      <w:r w:rsidRPr="0008728A">
        <w:rPr>
          <w:sz w:val="26"/>
          <w:szCs w:val="26"/>
        </w:rPr>
        <w:pict>
          <v:rect id="_x0000_i1026" style="width:0;height:.75pt" o:hralign="center" o:hrstd="t" o:hrnoshade="t" o:hr="t" fillcolor="#404040" stroked="f"/>
        </w:pict>
      </w:r>
    </w:p>
    <w:p w:rsidR="005E0C22" w:rsidRPr="0008728A" w:rsidRDefault="005E0C22" w:rsidP="005E0C22">
      <w:pPr>
        <w:widowControl/>
        <w:numPr>
          <w:ilvl w:val="0"/>
          <w:numId w:val="3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r w:rsidRPr="0008728A">
        <w:rPr>
          <w:noProof/>
          <w:sz w:val="26"/>
          <w:szCs w:val="26"/>
          <w:lang w:val="ru-RU" w:eastAsia="ru-RU"/>
        </w:rPr>
        <w:drawing>
          <wp:inline distT="0" distB="0" distL="0" distR="0" wp14:anchorId="7B5D92F2" wp14:editId="4FDB408E">
            <wp:extent cx="1343025" cy="971550"/>
            <wp:effectExtent l="0" t="0" r="9525" b="0"/>
            <wp:docPr id="3" name="Рисунок 3" descr="https://www.selagro.com/wp-content/uploads/TeeJet_Matrix430VF_Navigator_07-550x551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lagro.com/wp-content/uploads/TeeJet_Matrix430VF_Navigator_07-550x551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08728A">
          <w:rPr>
            <w:rStyle w:val="a9"/>
            <w:sz w:val="26"/>
            <w:szCs w:val="26"/>
          </w:rPr>
          <w:t>навигатор Matrix 430 VF (Teejet, США)</w:t>
        </w:r>
      </w:hyperlink>
      <w:r w:rsidRPr="0008728A">
        <w:rPr>
          <w:sz w:val="26"/>
          <w:szCs w:val="26"/>
        </w:rPr>
        <w:t> — можно использовать в любых операциях: опрыскивании, уборке урожая, вспашке, внесении удобрений, подрезке деревьев. Сокращает время на поиск нужного ряда особенно в темное время суток.</w:t>
      </w:r>
      <w:r w:rsidRPr="0008728A">
        <w:rPr>
          <w:sz w:val="26"/>
          <w:szCs w:val="26"/>
        </w:rPr>
        <w:br/>
        <w:t>Исключает ситуации пропуска участков и ошибочного повторного внесения. Легкий в освоении и использовании, делает работу проще и комфортнее, документирует рабочий процесс. Корпус поместится в любой кабине. Экран хорошо читается как дневное, так и в ночное время.</w:t>
      </w:r>
    </w:p>
    <w:p w:rsidR="005E0C22" w:rsidRPr="0008728A" w:rsidRDefault="005E0C22" w:rsidP="005E0C22">
      <w:pPr>
        <w:contextualSpacing/>
        <w:jc w:val="both"/>
        <w:rPr>
          <w:sz w:val="26"/>
          <w:szCs w:val="26"/>
        </w:rPr>
      </w:pPr>
      <w:r w:rsidRPr="0008728A">
        <w:rPr>
          <w:sz w:val="26"/>
          <w:szCs w:val="26"/>
        </w:rPr>
        <w:pict>
          <v:rect id="_x0000_i1027" style="width:0;height:.75pt" o:hralign="center" o:hrstd="t" o:hrnoshade="t" o:hr="t" fillcolor="#404040" stroked="f"/>
        </w:pict>
      </w:r>
    </w:p>
    <w:p w:rsidR="005E0C22" w:rsidRPr="0008728A" w:rsidRDefault="005E0C22" w:rsidP="005E0C22">
      <w:pPr>
        <w:widowControl/>
        <w:numPr>
          <w:ilvl w:val="0"/>
          <w:numId w:val="4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r w:rsidRPr="0008728A">
        <w:rPr>
          <w:rStyle w:val="a9"/>
          <w:sz w:val="26"/>
          <w:szCs w:val="26"/>
        </w:rPr>
        <w:t>пневматические тормоза </w:t>
      </w:r>
      <w:r w:rsidRPr="0008728A">
        <w:rPr>
          <w:sz w:val="26"/>
          <w:szCs w:val="26"/>
        </w:rPr>
        <w:t>— для безопасного передвижения по дорогам общего пользования;</w:t>
      </w:r>
    </w:p>
    <w:p w:rsidR="005E0C22" w:rsidRPr="0008728A" w:rsidRDefault="005E0C22" w:rsidP="005E0C22">
      <w:pPr>
        <w:widowControl/>
        <w:numPr>
          <w:ilvl w:val="0"/>
          <w:numId w:val="4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r w:rsidRPr="0008728A">
        <w:rPr>
          <w:rStyle w:val="a9"/>
          <w:sz w:val="26"/>
          <w:szCs w:val="26"/>
        </w:rPr>
        <w:t>насосы повышенной производительности </w:t>
      </w:r>
      <w:r w:rsidRPr="0008728A">
        <w:rPr>
          <w:sz w:val="26"/>
          <w:szCs w:val="26"/>
        </w:rPr>
        <w:t>(максимальное давление в насосах — 40 атмосфер);</w:t>
      </w:r>
    </w:p>
    <w:p w:rsidR="005E0C22" w:rsidRPr="0008728A" w:rsidRDefault="005E0C22" w:rsidP="005E0C22">
      <w:pPr>
        <w:widowControl/>
        <w:numPr>
          <w:ilvl w:val="0"/>
          <w:numId w:val="4"/>
        </w:numPr>
        <w:shd w:val="clear" w:color="auto" w:fill="FFFFFF"/>
        <w:suppressAutoHyphens w:val="0"/>
        <w:ind w:left="0"/>
        <w:contextualSpacing/>
        <w:jc w:val="both"/>
        <w:rPr>
          <w:sz w:val="26"/>
          <w:szCs w:val="26"/>
        </w:rPr>
      </w:pPr>
      <w:r w:rsidRPr="0008728A">
        <w:rPr>
          <w:rStyle w:val="a9"/>
          <w:sz w:val="26"/>
          <w:szCs w:val="26"/>
        </w:rPr>
        <w:t>подсветка факела распыла </w:t>
      </w:r>
      <w:r w:rsidRPr="0008728A">
        <w:rPr>
          <w:sz w:val="26"/>
          <w:szCs w:val="26"/>
        </w:rPr>
        <w:t>— для эффективной работы с инсектицидами и контроля процесса обработки сада в темное время суток.</w:t>
      </w:r>
    </w:p>
    <w:p w:rsidR="005E0C22" w:rsidRDefault="005E0C22" w:rsidP="005E0C22">
      <w:pPr>
        <w:contextualSpacing/>
        <w:jc w:val="center"/>
        <w:rPr>
          <w:b/>
          <w:sz w:val="28"/>
          <w:szCs w:val="28"/>
          <w:lang w:val="ru-RU"/>
        </w:rPr>
      </w:pPr>
    </w:p>
    <w:p w:rsidR="0008728A" w:rsidRDefault="0008728A" w:rsidP="005E0C22">
      <w:pPr>
        <w:contextualSpacing/>
        <w:jc w:val="center"/>
        <w:rPr>
          <w:b/>
          <w:sz w:val="28"/>
          <w:szCs w:val="28"/>
          <w:lang w:val="ru-RU"/>
        </w:rPr>
      </w:pPr>
    </w:p>
    <w:p w:rsidR="0008728A" w:rsidRDefault="0008728A" w:rsidP="005E0C22">
      <w:pPr>
        <w:contextualSpacing/>
        <w:jc w:val="center"/>
        <w:rPr>
          <w:b/>
          <w:sz w:val="28"/>
          <w:szCs w:val="28"/>
          <w:lang w:val="ru-RU"/>
        </w:rPr>
      </w:pPr>
    </w:p>
    <w:p w:rsidR="0008728A" w:rsidRDefault="0008728A" w:rsidP="005E0C22">
      <w:pPr>
        <w:contextualSpacing/>
        <w:jc w:val="center"/>
        <w:rPr>
          <w:b/>
          <w:sz w:val="28"/>
          <w:szCs w:val="28"/>
          <w:lang w:val="ru-RU"/>
        </w:rPr>
      </w:pPr>
    </w:p>
    <w:p w:rsidR="0008728A" w:rsidRPr="0008728A" w:rsidRDefault="0008728A" w:rsidP="005E0C22">
      <w:pPr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E0C22" w:rsidRDefault="0008728A" w:rsidP="005E0C22">
      <w:pPr>
        <w:contextualSpacing/>
        <w:jc w:val="center"/>
        <w:rPr>
          <w:b/>
          <w:color w:val="FF0000"/>
          <w:sz w:val="28"/>
          <w:szCs w:val="28"/>
          <w:lang w:val="ru-RU"/>
        </w:rPr>
      </w:pPr>
      <w:r w:rsidRPr="0008728A">
        <w:rPr>
          <w:b/>
          <w:color w:val="FF0000"/>
          <w:sz w:val="28"/>
          <w:szCs w:val="28"/>
          <w:lang w:val="ru-RU"/>
        </w:rPr>
        <w:lastRenderedPageBreak/>
        <w:t>Технические характеристики</w:t>
      </w:r>
    </w:p>
    <w:p w:rsidR="0008728A" w:rsidRPr="0008728A" w:rsidRDefault="0008728A" w:rsidP="005E0C22">
      <w:pPr>
        <w:contextualSpacing/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5E0C22" w:rsidRPr="0008728A" w:rsidTr="0008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5E0C22" w:rsidP="0008728A">
            <w:r w:rsidRPr="0008728A">
              <w:t>Модель</w:t>
            </w:r>
          </w:p>
        </w:tc>
        <w:tc>
          <w:tcPr>
            <w:tcW w:w="5141" w:type="dxa"/>
          </w:tcPr>
          <w:p w:rsidR="005E0C22" w:rsidRPr="0008728A" w:rsidRDefault="005E0C22" w:rsidP="00087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28A">
              <w:t>(без компьютера)</w:t>
            </w:r>
          </w:p>
        </w:tc>
      </w:tr>
      <w:tr w:rsidR="005E0C22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5E0C22" w:rsidP="0008728A">
            <w:r w:rsidRPr="0008728A">
              <w:t>Емкость основного бака, л</w:t>
            </w:r>
          </w:p>
        </w:tc>
        <w:tc>
          <w:tcPr>
            <w:tcW w:w="5141" w:type="dxa"/>
          </w:tcPr>
          <w:p w:rsidR="005E0C22" w:rsidRPr="0008728A" w:rsidRDefault="005E0C22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2000</w:t>
            </w:r>
          </w:p>
        </w:tc>
      </w:tr>
      <w:tr w:rsidR="005E0C22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5E0C22" w:rsidP="0008728A">
            <w:r w:rsidRPr="0008728A">
              <w:t>Рама</w:t>
            </w:r>
          </w:p>
        </w:tc>
        <w:tc>
          <w:tcPr>
            <w:tcW w:w="5141" w:type="dxa"/>
          </w:tcPr>
          <w:p w:rsidR="005E0C22" w:rsidRPr="0008728A" w:rsidRDefault="005E0C22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сварная, покрытая 2-х компонентным антикоррозионным грунтом с фосфатом цинка, окрашена 2-х компонентной полиуретановой краской</w:t>
            </w:r>
          </w:p>
        </w:tc>
      </w:tr>
      <w:tr w:rsidR="005E0C22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350451" w:rsidP="0008728A">
            <w:r w:rsidRPr="0008728A">
              <w:t>Тип вентиляторной приставки</w:t>
            </w:r>
          </w:p>
        </w:tc>
        <w:tc>
          <w:tcPr>
            <w:tcW w:w="5141" w:type="dxa"/>
          </w:tcPr>
          <w:p w:rsidR="005E0C22" w:rsidRPr="0008728A" w:rsidRDefault="00350451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осевой (центробежный)</w:t>
            </w:r>
          </w:p>
        </w:tc>
      </w:tr>
      <w:tr w:rsidR="005E0C22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350451" w:rsidP="0008728A">
            <w:r w:rsidRPr="0008728A">
              <w:t>Количество форсунок</w:t>
            </w:r>
          </w:p>
        </w:tc>
        <w:tc>
          <w:tcPr>
            <w:tcW w:w="5141" w:type="dxa"/>
          </w:tcPr>
          <w:p w:rsidR="005E0C22" w:rsidRPr="0008728A" w:rsidRDefault="00350451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20 (10+10)</w:t>
            </w:r>
          </w:p>
        </w:tc>
      </w:tr>
      <w:tr w:rsidR="005E0C22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350451" w:rsidP="0008728A">
            <w:r w:rsidRPr="0008728A">
              <w:t>Тип форсунок</w:t>
            </w:r>
          </w:p>
        </w:tc>
        <w:tc>
          <w:tcPr>
            <w:tcW w:w="5141" w:type="dxa"/>
          </w:tcPr>
          <w:p w:rsidR="005E0C22" w:rsidRPr="0008728A" w:rsidRDefault="00350451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револьверные, 2-х позиционные, с противокапельными клапанами и отсекателями, с бронзовой оправой.</w:t>
            </w:r>
          </w:p>
        </w:tc>
      </w:tr>
      <w:tr w:rsidR="005E0C22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350451" w:rsidP="0008728A">
            <w:r w:rsidRPr="0008728A">
              <w:t>Насос</w:t>
            </w:r>
          </w:p>
        </w:tc>
        <w:tc>
          <w:tcPr>
            <w:tcW w:w="5141" w:type="dxa"/>
          </w:tcPr>
          <w:p w:rsidR="005E0C22" w:rsidRPr="0008728A" w:rsidRDefault="00350451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120-160 л/мин, 40-50 атм (большая мощность опционально)</w:t>
            </w:r>
          </w:p>
        </w:tc>
      </w:tr>
      <w:tr w:rsidR="005E0C22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5E0C22" w:rsidRPr="0008728A" w:rsidRDefault="00350451" w:rsidP="0008728A">
            <w:r w:rsidRPr="0008728A">
              <w:t>Редуктор</w:t>
            </w:r>
          </w:p>
        </w:tc>
        <w:tc>
          <w:tcPr>
            <w:tcW w:w="5141" w:type="dxa"/>
          </w:tcPr>
          <w:p w:rsidR="005E0C22" w:rsidRPr="0008728A" w:rsidRDefault="00350451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2-N (Италия)</w:t>
            </w:r>
          </w:p>
        </w:tc>
      </w:tr>
      <w:tr w:rsidR="00350451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350451" w:rsidRPr="0008728A" w:rsidRDefault="0008728A" w:rsidP="0008728A">
            <w:r w:rsidRPr="0008728A">
              <w:t>Регулятор давления</w:t>
            </w:r>
          </w:p>
        </w:tc>
        <w:tc>
          <w:tcPr>
            <w:tcW w:w="5141" w:type="dxa"/>
          </w:tcPr>
          <w:p w:rsidR="00350451" w:rsidRPr="0008728A" w:rsidRDefault="0008728A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однорычажный (Италия)</w:t>
            </w:r>
          </w:p>
        </w:tc>
      </w:tr>
      <w:tr w:rsidR="00350451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350451" w:rsidRPr="0008728A" w:rsidRDefault="0008728A" w:rsidP="0008728A">
            <w:r w:rsidRPr="0008728A">
              <w:t>Управление</w:t>
            </w:r>
          </w:p>
        </w:tc>
        <w:tc>
          <w:tcPr>
            <w:tcW w:w="5141" w:type="dxa"/>
          </w:tcPr>
          <w:p w:rsidR="00350451" w:rsidRPr="0008728A" w:rsidRDefault="0008728A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ручное</w:t>
            </w:r>
          </w:p>
        </w:tc>
      </w:tr>
      <w:tr w:rsidR="0008728A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08728A" w:rsidRPr="0008728A" w:rsidRDefault="0008728A" w:rsidP="0008728A">
            <w:r w:rsidRPr="0008728A">
              <w:t>Фильтрация</w:t>
            </w:r>
          </w:p>
        </w:tc>
        <w:tc>
          <w:tcPr>
            <w:tcW w:w="5141" w:type="dxa"/>
          </w:tcPr>
          <w:p w:rsidR="0008728A" w:rsidRPr="0008728A" w:rsidRDefault="0008728A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4-ступенчатая</w:t>
            </w:r>
          </w:p>
        </w:tc>
      </w:tr>
      <w:tr w:rsidR="0008728A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08728A" w:rsidRPr="0008728A" w:rsidRDefault="0008728A" w:rsidP="0008728A">
            <w:r w:rsidRPr="0008728A">
              <w:t>Диапазон выхода рабочей смеси, л/га</w:t>
            </w:r>
          </w:p>
        </w:tc>
        <w:tc>
          <w:tcPr>
            <w:tcW w:w="5141" w:type="dxa"/>
          </w:tcPr>
          <w:p w:rsidR="0008728A" w:rsidRPr="0008728A" w:rsidRDefault="0008728A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60 – 1000</w:t>
            </w:r>
          </w:p>
        </w:tc>
      </w:tr>
      <w:tr w:rsidR="0008728A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08728A" w:rsidRPr="0008728A" w:rsidRDefault="0008728A" w:rsidP="0008728A">
            <w:r w:rsidRPr="0008728A">
              <w:t>Ширина полосы обработки</w:t>
            </w:r>
          </w:p>
        </w:tc>
        <w:tc>
          <w:tcPr>
            <w:tcW w:w="5141" w:type="dxa"/>
          </w:tcPr>
          <w:p w:rsidR="0008728A" w:rsidRPr="0008728A" w:rsidRDefault="0008728A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2 ряда</w:t>
            </w:r>
          </w:p>
        </w:tc>
      </w:tr>
      <w:tr w:rsidR="0008728A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08728A" w:rsidRPr="0008728A" w:rsidRDefault="0008728A" w:rsidP="0008728A">
            <w:r w:rsidRPr="0008728A">
              <w:t>Колея</w:t>
            </w:r>
          </w:p>
        </w:tc>
        <w:tc>
          <w:tcPr>
            <w:tcW w:w="5141" w:type="dxa"/>
          </w:tcPr>
          <w:p w:rsidR="0008728A" w:rsidRPr="0008728A" w:rsidRDefault="0008728A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1300 мм</w:t>
            </w:r>
          </w:p>
        </w:tc>
      </w:tr>
      <w:tr w:rsidR="0008728A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08728A" w:rsidRPr="0008728A" w:rsidRDefault="0008728A" w:rsidP="0008728A">
            <w:r w:rsidRPr="0008728A">
              <w:t>Фильтр</w:t>
            </w:r>
          </w:p>
        </w:tc>
        <w:tc>
          <w:tcPr>
            <w:tcW w:w="5141" w:type="dxa"/>
          </w:tcPr>
          <w:p w:rsidR="0008728A" w:rsidRPr="0008728A" w:rsidRDefault="0008728A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самоочищающийся</w:t>
            </w:r>
          </w:p>
        </w:tc>
      </w:tr>
      <w:tr w:rsidR="0008728A" w:rsidRPr="0008728A" w:rsidTr="00087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08728A" w:rsidRPr="0008728A" w:rsidRDefault="0008728A" w:rsidP="0008728A">
            <w:r w:rsidRPr="0008728A">
              <w:t>Скорость рабочая, км/ч</w:t>
            </w:r>
          </w:p>
          <w:p w:rsidR="0008728A" w:rsidRPr="0008728A" w:rsidRDefault="0008728A" w:rsidP="0008728A">
            <w:r w:rsidRPr="0008728A">
              <w:t>Скорость транспортная, км/ч</w:t>
            </w:r>
          </w:p>
          <w:p w:rsidR="0008728A" w:rsidRPr="0008728A" w:rsidRDefault="0008728A" w:rsidP="0008728A">
            <w:r w:rsidRPr="0008728A">
              <w:t>с заполненным резервуаром</w:t>
            </w:r>
          </w:p>
          <w:p w:rsidR="0008728A" w:rsidRPr="0008728A" w:rsidRDefault="0008728A" w:rsidP="0008728A">
            <w:r w:rsidRPr="0008728A">
              <w:t>с пустым резервуаром</w:t>
            </w:r>
          </w:p>
          <w:p w:rsidR="0008728A" w:rsidRPr="0008728A" w:rsidRDefault="0008728A" w:rsidP="0008728A"/>
        </w:tc>
        <w:tc>
          <w:tcPr>
            <w:tcW w:w="5141" w:type="dxa"/>
          </w:tcPr>
          <w:p w:rsidR="0008728A" w:rsidRPr="0008728A" w:rsidRDefault="0008728A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не более 10</w:t>
            </w:r>
          </w:p>
          <w:p w:rsidR="0008728A" w:rsidRPr="0008728A" w:rsidRDefault="0008728A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8728A" w:rsidRPr="0008728A" w:rsidRDefault="0008728A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728A">
              <w:t>10</w:t>
            </w:r>
            <w:r w:rsidRPr="0008728A">
              <w:br/>
              <w:t>25</w:t>
            </w:r>
          </w:p>
          <w:p w:rsidR="0008728A" w:rsidRPr="0008728A" w:rsidRDefault="0008728A" w:rsidP="00087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28A" w:rsidRPr="0008728A" w:rsidTr="00087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08728A" w:rsidRPr="0008728A" w:rsidRDefault="0008728A" w:rsidP="0008728A">
            <w:r w:rsidRPr="0008728A">
              <w:t>Класс трактора, не ниже</w:t>
            </w:r>
          </w:p>
        </w:tc>
        <w:tc>
          <w:tcPr>
            <w:tcW w:w="5141" w:type="dxa"/>
          </w:tcPr>
          <w:p w:rsidR="0008728A" w:rsidRPr="0008728A" w:rsidRDefault="0008728A" w:rsidP="00087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8728A">
              <w:t>1,4</w:t>
            </w:r>
          </w:p>
        </w:tc>
      </w:tr>
    </w:tbl>
    <w:p w:rsidR="005E0C22" w:rsidRPr="0008728A" w:rsidRDefault="005E0C22" w:rsidP="0008728A"/>
    <w:p w:rsidR="005E0C22" w:rsidRPr="0008728A" w:rsidRDefault="005E0C22" w:rsidP="0008728A"/>
    <w:p w:rsidR="005E0C22" w:rsidRDefault="005E0C22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Default="0008728A" w:rsidP="0008728A">
      <w:pPr>
        <w:rPr>
          <w:lang w:val="ru-RU"/>
        </w:rPr>
      </w:pPr>
    </w:p>
    <w:p w:rsidR="0008728A" w:rsidRPr="0008728A" w:rsidRDefault="0008728A" w:rsidP="0008728A">
      <w:pPr>
        <w:rPr>
          <w:lang w:val="ru-RU"/>
        </w:rPr>
      </w:pPr>
    </w:p>
    <w:p w:rsidR="005E0C22" w:rsidRDefault="005E0C22" w:rsidP="005E0C22">
      <w:pPr>
        <w:contextualSpacing/>
        <w:jc w:val="center"/>
        <w:rPr>
          <w:b/>
          <w:sz w:val="28"/>
          <w:szCs w:val="28"/>
          <w:lang w:val="ru-RU"/>
        </w:rPr>
      </w:pPr>
    </w:p>
    <w:p w:rsidR="005E0C22" w:rsidRPr="00CB6536" w:rsidRDefault="005E0C22" w:rsidP="005E0C22">
      <w:pPr>
        <w:contextualSpacing/>
        <w:jc w:val="center"/>
        <w:rPr>
          <w:b/>
          <w:sz w:val="28"/>
          <w:szCs w:val="28"/>
        </w:rPr>
      </w:pPr>
      <w:r w:rsidRPr="00CB6536">
        <w:rPr>
          <w:b/>
          <w:sz w:val="28"/>
          <w:szCs w:val="28"/>
        </w:rPr>
        <w:t>ООО ТД «ГСМ- «Палессе»</w:t>
      </w:r>
    </w:p>
    <w:p w:rsidR="005E0C22" w:rsidRPr="00CB6536" w:rsidRDefault="005E0C22" w:rsidP="005E0C22">
      <w:pPr>
        <w:contextualSpacing/>
        <w:jc w:val="center"/>
        <w:rPr>
          <w:b/>
          <w:sz w:val="28"/>
          <w:szCs w:val="28"/>
        </w:rPr>
      </w:pPr>
      <w:r w:rsidRPr="00CB6536">
        <w:rPr>
          <w:b/>
          <w:sz w:val="28"/>
          <w:szCs w:val="28"/>
        </w:rPr>
        <w:t>Отдел продаж</w:t>
      </w:r>
    </w:p>
    <w:p w:rsidR="005E0C22" w:rsidRPr="00CB6536" w:rsidRDefault="005E0C22" w:rsidP="005E0C22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CB6536">
        <w:rPr>
          <w:b/>
          <w:sz w:val="28"/>
          <w:szCs w:val="28"/>
        </w:rPr>
        <w:t>Адрес: 347254, РФ, Ростовская область, Константиновский район, г. Константиновск,  п. КГУ-1, территория АТП-6.</w:t>
      </w:r>
    </w:p>
    <w:p w:rsidR="006407B2" w:rsidRDefault="006407B2"/>
    <w:sectPr w:rsidR="006407B2">
      <w:pgSz w:w="11906" w:h="16838"/>
      <w:pgMar w:top="284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9A42F2"/>
    <w:multiLevelType w:val="multilevel"/>
    <w:tmpl w:val="E44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52062D"/>
    <w:multiLevelType w:val="multilevel"/>
    <w:tmpl w:val="249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686C3C"/>
    <w:multiLevelType w:val="multilevel"/>
    <w:tmpl w:val="20C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881F68"/>
    <w:multiLevelType w:val="multilevel"/>
    <w:tmpl w:val="1A8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D"/>
    <w:rsid w:val="0008728A"/>
    <w:rsid w:val="00350451"/>
    <w:rsid w:val="005E0C22"/>
    <w:rsid w:val="006407B2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E0C22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5E0C22"/>
    <w:pPr>
      <w:keepNext/>
      <w:numPr>
        <w:ilvl w:val="1"/>
        <w:numId w:val="1"/>
      </w:numPr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5E0C22"/>
    <w:pPr>
      <w:keepNext/>
      <w:numPr>
        <w:ilvl w:val="2"/>
        <w:numId w:val="1"/>
      </w:numPr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0C22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5E0C22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E0C22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character" w:styleId="a4">
    <w:name w:val="Hyperlink"/>
    <w:rsid w:val="005E0C22"/>
    <w:rPr>
      <w:color w:val="000080"/>
      <w:u w:val="single"/>
      <w:lang/>
    </w:rPr>
  </w:style>
  <w:style w:type="paragraph" w:customStyle="1" w:styleId="LO-Normal">
    <w:name w:val="LO-Normal"/>
    <w:rsid w:val="005E0C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rsid w:val="005E0C2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styleId="a0">
    <w:name w:val="Body Text"/>
    <w:basedOn w:val="a"/>
    <w:link w:val="a6"/>
    <w:uiPriority w:val="99"/>
    <w:semiHidden/>
    <w:unhideWhenUsed/>
    <w:rsid w:val="005E0C2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E0C2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E0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0C22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styleId="a9">
    <w:name w:val="Strong"/>
    <w:basedOn w:val="a1"/>
    <w:uiPriority w:val="22"/>
    <w:qFormat/>
    <w:rsid w:val="005E0C22"/>
    <w:rPr>
      <w:b/>
      <w:bCs/>
    </w:rPr>
  </w:style>
  <w:style w:type="character" w:styleId="aa">
    <w:name w:val="Emphasis"/>
    <w:basedOn w:val="a1"/>
    <w:uiPriority w:val="20"/>
    <w:qFormat/>
    <w:rsid w:val="005E0C22"/>
    <w:rPr>
      <w:i/>
      <w:iCs/>
    </w:rPr>
  </w:style>
  <w:style w:type="table" w:styleId="ab">
    <w:name w:val="Table Grid"/>
    <w:basedOn w:val="a2"/>
    <w:uiPriority w:val="59"/>
    <w:rsid w:val="005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2"/>
    <w:uiPriority w:val="62"/>
    <w:rsid w:val="00087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E0C22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5E0C22"/>
    <w:pPr>
      <w:keepNext/>
      <w:numPr>
        <w:ilvl w:val="1"/>
        <w:numId w:val="1"/>
      </w:numPr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5E0C22"/>
    <w:pPr>
      <w:keepNext/>
      <w:numPr>
        <w:ilvl w:val="2"/>
        <w:numId w:val="1"/>
      </w:numPr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0C22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5E0C22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E0C22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character" w:styleId="a4">
    <w:name w:val="Hyperlink"/>
    <w:rsid w:val="005E0C22"/>
    <w:rPr>
      <w:color w:val="000080"/>
      <w:u w:val="single"/>
      <w:lang/>
    </w:rPr>
  </w:style>
  <w:style w:type="paragraph" w:customStyle="1" w:styleId="LO-Normal">
    <w:name w:val="LO-Normal"/>
    <w:rsid w:val="005E0C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a5">
    <w:name w:val="Normal (Web)"/>
    <w:basedOn w:val="a"/>
    <w:uiPriority w:val="99"/>
    <w:rsid w:val="005E0C22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styleId="a0">
    <w:name w:val="Body Text"/>
    <w:basedOn w:val="a"/>
    <w:link w:val="a6"/>
    <w:uiPriority w:val="99"/>
    <w:semiHidden/>
    <w:unhideWhenUsed/>
    <w:rsid w:val="005E0C2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E0C22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E0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0C22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styleId="a9">
    <w:name w:val="Strong"/>
    <w:basedOn w:val="a1"/>
    <w:uiPriority w:val="22"/>
    <w:qFormat/>
    <w:rsid w:val="005E0C22"/>
    <w:rPr>
      <w:b/>
      <w:bCs/>
    </w:rPr>
  </w:style>
  <w:style w:type="character" w:styleId="aa">
    <w:name w:val="Emphasis"/>
    <w:basedOn w:val="a1"/>
    <w:uiPriority w:val="20"/>
    <w:qFormat/>
    <w:rsid w:val="005E0C22"/>
    <w:rPr>
      <w:i/>
      <w:iCs/>
    </w:rPr>
  </w:style>
  <w:style w:type="table" w:styleId="ab">
    <w:name w:val="Table Grid"/>
    <w:basedOn w:val="a2"/>
    <w:uiPriority w:val="59"/>
    <w:rsid w:val="005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2"/>
    <w:uiPriority w:val="62"/>
    <w:rsid w:val="000872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61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selagro.com/component/id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SMKW61@yandex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elagro.com/component/id2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lagro.com/component/id1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lagro.com/component/id11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2022-12-02T06:01:00Z</dcterms:created>
  <dcterms:modified xsi:type="dcterms:W3CDTF">2022-12-02T06:01:00Z</dcterms:modified>
</cp:coreProperties>
</file>