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93B5" w14:textId="355A2FC0" w:rsidR="0074236F" w:rsidRDefault="00546CF3" w:rsidP="00546CF3">
      <w:pPr>
        <w:shd w:val="clear" w:color="auto" w:fill="FFFFFF"/>
        <w:spacing w:before="120" w:after="0" w:line="240" w:lineRule="auto"/>
        <w:ind w:left="4536" w:right="5923"/>
        <w:outlineLvl w:val="1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935" distR="114935" simplePos="0" relativeHeight="251688960" behindDoc="1" locked="0" layoutInCell="1" allowOverlap="1" wp14:anchorId="47C22748" wp14:editId="45EB136C">
            <wp:simplePos x="0" y="0"/>
            <wp:positionH relativeFrom="column">
              <wp:posOffset>-186292</wp:posOffset>
            </wp:positionH>
            <wp:positionV relativeFrom="paragraph">
              <wp:posOffset>-193394</wp:posOffset>
            </wp:positionV>
            <wp:extent cx="1047750" cy="7143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254" w:rsidRPr="007D4047">
        <w:rPr>
          <w:rFonts w:ascii="Century Gothic" w:eastAsia="Times New Roman" w:hAnsi="Century Gothic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39223CD" wp14:editId="72BC181D">
            <wp:simplePos x="0" y="0"/>
            <wp:positionH relativeFrom="column">
              <wp:posOffset>7877383</wp:posOffset>
            </wp:positionH>
            <wp:positionV relativeFrom="paragraph">
              <wp:posOffset>-20955</wp:posOffset>
            </wp:positionV>
            <wp:extent cx="1355924" cy="1282889"/>
            <wp:effectExtent l="0" t="0" r="0" b="0"/>
            <wp:wrapNone/>
            <wp:docPr id="7" name="Рисунок 7" descr="C:\Users\Archie\Documents\___Unia-Centre\Logo New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hie\Documents\___Unia-Centre\Logo NewMi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24" cy="12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10E6F" w14:textId="22867AC3" w:rsidR="00546CF3" w:rsidRPr="008250E7" w:rsidRDefault="00546CF3" w:rsidP="00546CF3">
      <w:pPr>
        <w:tabs>
          <w:tab w:val="left" w:pos="6720"/>
        </w:tabs>
        <w:autoSpaceDE w:val="0"/>
        <w:spacing w:after="0" w:line="240" w:lineRule="auto"/>
        <w:ind w:left="993" w:right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ОБЩЕСТВО С ОГРАНИЧЕННОЙ ОТВЕТСТВЕ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 xml:space="preserve">ННОСТЬ ТОРГОВЫЙ ДОМ «ГОМЕЛЬСКИЕ СЕЛЬСКОХОЗЯЙСТВЕННЫЕ МАШИНЫ - </w:t>
      </w:r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«ПАЛЕССЕ»</w:t>
      </w:r>
      <w:proofErr w:type="gramEnd"/>
    </w:p>
    <w:p w14:paraId="64639E14" w14:textId="77777777" w:rsidR="00546CF3" w:rsidRPr="008250E7" w:rsidRDefault="00546CF3" w:rsidP="00546CF3">
      <w:pP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(ООО ТД «ГС</w:t>
      </w:r>
      <w:proofErr w:type="gramStart"/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М-</w:t>
      </w:r>
      <w:proofErr w:type="gramEnd"/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«ПАЛЕССЕ»)</w:t>
      </w:r>
    </w:p>
    <w:p w14:paraId="5CB44971" w14:textId="77777777" w:rsidR="00546CF3" w:rsidRPr="008250E7" w:rsidRDefault="00546CF3" w:rsidP="00546CF3">
      <w:pP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347254, РФ, Ростовская обл., Константиновский р-он</w:t>
      </w:r>
      <w:r w:rsidRPr="008250E7">
        <w:rPr>
          <w:rFonts w:ascii="Times New Roman" w:hAnsi="Times New Roman" w:cs="Times New Roman"/>
          <w:sz w:val="20"/>
          <w:szCs w:val="20"/>
        </w:rPr>
        <w:t xml:space="preserve"> </w:t>
      </w: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г. Константиновск, п. КГУ-1, территория АТП-6</w:t>
      </w:r>
    </w:p>
    <w:p w14:paraId="0B726EA3" w14:textId="77777777" w:rsidR="00546CF3" w:rsidRPr="008250E7" w:rsidRDefault="00546CF3" w:rsidP="00546CF3">
      <w:pP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тел./факс: (86393) 6-06-50, 6-06-40</w:t>
      </w:r>
      <w:r w:rsidRPr="008250E7">
        <w:rPr>
          <w:rFonts w:ascii="Times New Roman" w:hAnsi="Times New Roman" w:cs="Times New Roman"/>
          <w:sz w:val="20"/>
          <w:szCs w:val="20"/>
        </w:rPr>
        <w:t xml:space="preserve"> </w:t>
      </w:r>
      <w:r w:rsidRPr="008250E7">
        <w:rPr>
          <w:rFonts w:ascii="Times New Roman" w:eastAsia="Courier New" w:hAnsi="Times New Roman" w:cs="Times New Roman"/>
          <w:spacing w:val="-1"/>
          <w:sz w:val="20"/>
          <w:szCs w:val="20"/>
        </w:rPr>
        <w:t>сайт</w:t>
      </w:r>
      <w:r w:rsidRPr="008250E7">
        <w:rPr>
          <w:rFonts w:ascii="Times New Roman" w:eastAsia="Courier New" w:hAnsi="Times New Roman" w:cs="Times New Roman"/>
          <w:color w:val="365F91"/>
          <w:spacing w:val="-1"/>
          <w:sz w:val="20"/>
          <w:szCs w:val="20"/>
        </w:rPr>
        <w:t xml:space="preserve">: </w:t>
      </w:r>
      <w:r w:rsidRPr="008250E7">
        <w:rPr>
          <w:rFonts w:ascii="Times New Roman" w:eastAsia="Courier New" w:hAnsi="Times New Roman" w:cs="Times New Roman"/>
          <w:color w:val="365F91"/>
          <w:spacing w:val="-1"/>
          <w:sz w:val="20"/>
          <w:szCs w:val="20"/>
          <w:u w:val="single"/>
        </w:rPr>
        <w:t>http://tdgsm.ru</w:t>
      </w:r>
    </w:p>
    <w:p w14:paraId="75A91F24" w14:textId="665A4695" w:rsidR="007D4047" w:rsidRPr="00546CF3" w:rsidRDefault="00546CF3" w:rsidP="00546CF3">
      <w:pPr>
        <w:pBdr>
          <w:bottom w:val="single" w:sz="12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ИНН/КПП 6135008319/611601001ОРГН 113618200148</w:t>
      </w:r>
    </w:p>
    <w:p w14:paraId="1068257F" w14:textId="0097DDDB" w:rsidR="00FF385E" w:rsidRPr="002025CF" w:rsidRDefault="00FF385E" w:rsidP="002025C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7"/>
          <w:lang w:eastAsia="ru-RU"/>
        </w:rPr>
      </w:pPr>
      <w:r w:rsidRPr="002025C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7"/>
          <w:lang w:eastAsia="ru-RU"/>
        </w:rPr>
        <w:t>коммерческое предложение</w:t>
      </w:r>
    </w:p>
    <w:p w14:paraId="5FE3193D" w14:textId="77777777" w:rsidR="001F61F6" w:rsidRPr="001F61F6" w:rsidRDefault="001F61F6" w:rsidP="001F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7"/>
          <w:lang w:eastAsia="ru-RU"/>
        </w:rPr>
      </w:pPr>
      <w:r w:rsidRPr="001F61F6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7"/>
          <w:lang w:eastAsia="ru-RU"/>
        </w:rPr>
        <w:t xml:space="preserve">Полуприцеп транспортировки рулонов самозагружающийся </w:t>
      </w:r>
      <w:bookmarkStart w:id="0" w:name="_GoBack"/>
      <w:r w:rsidRPr="001F61F6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7"/>
          <w:lang w:eastAsia="ru-RU"/>
        </w:rPr>
        <w:t>ПТРС-1</w:t>
      </w:r>
      <w:bookmarkEnd w:id="0"/>
    </w:p>
    <w:p w14:paraId="264C2E81" w14:textId="77777777" w:rsidR="001F61F6" w:rsidRDefault="001F61F6" w:rsidP="001F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A0C036" w14:textId="77777777" w:rsidR="001F61F6" w:rsidRDefault="001F61F6" w:rsidP="001F61F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ПТРС-10 один человек, один трактор сможет собирать до 300 рулонов в смену. Именно благодаря эффективности прицепа ПТРС-10 сокращается себестоимость и увеличивается качество продукции.</w:t>
      </w:r>
    </w:p>
    <w:p w14:paraId="58FABE0B" w14:textId="77777777" w:rsidR="001F61F6" w:rsidRDefault="001F61F6" w:rsidP="001F61F6">
      <w:pPr>
        <w:spacing w:after="12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ПТРС-10 может собирать рулоны диаметром от 110 до 160 см. В зависимости от размера рулона прицеп ПТРС-10 позволяет транспортировать до 22 рулонов. Техника может использоваться на неровных полях. ПТРС-10 отличается повышенной маневренностью. Данный прицеп может использоваться с обычными тракторами МТЗ.</w:t>
      </w:r>
    </w:p>
    <w:p w14:paraId="26599173" w14:textId="77777777" w:rsidR="001F61F6" w:rsidRDefault="001F61F6" w:rsidP="001F61F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инженер, посмотрев на данную конструкцию, скажет, что здесь ломаться нечему: никаких шестеренок или цепей, никаких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гидроцилиндров и мощная металлоконструкция.</w:t>
      </w:r>
    </w:p>
    <w:p w14:paraId="552DC05E" w14:textId="77777777" w:rsidR="001F61F6" w:rsidRDefault="001F61F6" w:rsidP="001F61F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в 300 рулонов в смену делает ПТРС-10 незаменимой для крупных агрохолдингов и больших хозяйств.</w:t>
      </w:r>
    </w:p>
    <w:p w14:paraId="5739BCF3" w14:textId="77777777" w:rsidR="001F61F6" w:rsidRDefault="001F61F6" w:rsidP="001F61F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ПТРС-10 </w:t>
      </w:r>
      <w:r>
        <w:rPr>
          <w:rFonts w:ascii="Times New Roman" w:hAnsi="Times New Roman" w:cs="Times New Roman"/>
          <w:sz w:val="24"/>
          <w:szCs w:val="24"/>
        </w:rPr>
        <w:t>можно передвигаться по дорогам общего пользования.</w:t>
      </w:r>
    </w:p>
    <w:p w14:paraId="5D129835" w14:textId="77777777" w:rsidR="001F61F6" w:rsidRDefault="001F61F6" w:rsidP="001F61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Перевозка рулонов в пленке без повреждений!</w:t>
      </w:r>
    </w:p>
    <w:p w14:paraId="2D66129B" w14:textId="77777777" w:rsidR="001F61F6" w:rsidRDefault="001F61F6" w:rsidP="001F61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E4869F" w14:textId="5F129F04" w:rsidR="001F61F6" w:rsidRDefault="001F61F6" w:rsidP="001F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4D417D1D" wp14:editId="6607A2D7">
            <wp:simplePos x="0" y="0"/>
            <wp:positionH relativeFrom="column">
              <wp:posOffset>-60886</wp:posOffset>
            </wp:positionH>
            <wp:positionV relativeFrom="paragraph">
              <wp:posOffset>304165</wp:posOffset>
            </wp:positionV>
            <wp:extent cx="6432550" cy="3540125"/>
            <wp:effectExtent l="0" t="0" r="6350" b="3175"/>
            <wp:wrapNone/>
            <wp:docPr id="2" name="Рисунок 2" descr="C:\Users\спецкоммаш\Documents\_Временная\20150204_10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спецкоммаш\Documents\_Временная\20150204_104735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43255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D5216" w14:textId="77777777" w:rsidR="001F61F6" w:rsidRDefault="001F61F6" w:rsidP="001F61F6">
      <w:pPr>
        <w:rPr>
          <w:rFonts w:ascii="Times New Roman" w:hAnsi="Times New Roman" w:cs="Times New Roman"/>
          <w:sz w:val="24"/>
          <w:szCs w:val="24"/>
        </w:rPr>
      </w:pPr>
    </w:p>
    <w:p w14:paraId="4312E50B" w14:textId="6A01B892" w:rsidR="001F61F6" w:rsidRDefault="001F61F6" w:rsidP="001F61F6">
      <w:pPr>
        <w:rPr>
          <w:rFonts w:ascii="Times New Roman" w:hAnsi="Times New Roman" w:cs="Times New Roman"/>
          <w:sz w:val="24"/>
          <w:szCs w:val="24"/>
        </w:rPr>
      </w:pPr>
    </w:p>
    <w:p w14:paraId="46E9A2AC" w14:textId="77777777" w:rsidR="001F61F6" w:rsidRDefault="001F61F6" w:rsidP="001F61F6">
      <w:pPr>
        <w:rPr>
          <w:rFonts w:ascii="Times New Roman" w:hAnsi="Times New Roman" w:cs="Times New Roman"/>
          <w:sz w:val="24"/>
          <w:szCs w:val="24"/>
        </w:rPr>
      </w:pPr>
    </w:p>
    <w:p w14:paraId="0C128BDC" w14:textId="77777777" w:rsidR="001F61F6" w:rsidRDefault="001F61F6" w:rsidP="001F61F6">
      <w:pPr>
        <w:rPr>
          <w:rFonts w:ascii="Times New Roman" w:hAnsi="Times New Roman" w:cs="Times New Roman"/>
          <w:sz w:val="24"/>
          <w:szCs w:val="24"/>
        </w:rPr>
      </w:pPr>
    </w:p>
    <w:p w14:paraId="3E8C3590" w14:textId="77777777" w:rsidR="001F61F6" w:rsidRDefault="001F61F6" w:rsidP="001F61F6">
      <w:pPr>
        <w:rPr>
          <w:rFonts w:ascii="Times New Roman" w:hAnsi="Times New Roman" w:cs="Times New Roman"/>
          <w:sz w:val="24"/>
          <w:szCs w:val="24"/>
        </w:rPr>
      </w:pPr>
    </w:p>
    <w:p w14:paraId="23EFA976" w14:textId="77777777" w:rsidR="001F61F6" w:rsidRDefault="001F61F6" w:rsidP="001F61F6">
      <w:pPr>
        <w:rPr>
          <w:rFonts w:ascii="Times New Roman" w:hAnsi="Times New Roman" w:cs="Times New Roman"/>
          <w:b/>
          <w:sz w:val="24"/>
          <w:szCs w:val="24"/>
        </w:rPr>
      </w:pPr>
    </w:p>
    <w:p w14:paraId="3C44C6AB" w14:textId="77777777" w:rsidR="001F61F6" w:rsidRDefault="001F61F6" w:rsidP="001F61F6">
      <w:pPr>
        <w:rPr>
          <w:rFonts w:ascii="Times New Roman" w:hAnsi="Times New Roman" w:cs="Times New Roman"/>
          <w:b/>
          <w:sz w:val="24"/>
          <w:szCs w:val="24"/>
        </w:rPr>
      </w:pPr>
    </w:p>
    <w:p w14:paraId="35866DCE" w14:textId="77777777" w:rsidR="001F61F6" w:rsidRDefault="001F61F6" w:rsidP="001F61F6">
      <w:pPr>
        <w:rPr>
          <w:rFonts w:ascii="Times New Roman" w:hAnsi="Times New Roman" w:cs="Times New Roman"/>
          <w:b/>
          <w:sz w:val="24"/>
          <w:szCs w:val="24"/>
        </w:rPr>
      </w:pPr>
    </w:p>
    <w:p w14:paraId="012F4FF5" w14:textId="77777777" w:rsidR="001F61F6" w:rsidRDefault="001F61F6" w:rsidP="001F61F6">
      <w:pPr>
        <w:rPr>
          <w:rFonts w:ascii="Times New Roman" w:hAnsi="Times New Roman" w:cs="Times New Roman"/>
          <w:b/>
          <w:sz w:val="24"/>
          <w:szCs w:val="24"/>
        </w:rPr>
      </w:pPr>
    </w:p>
    <w:p w14:paraId="0F1B0E7F" w14:textId="77777777" w:rsidR="001F61F6" w:rsidRDefault="001F61F6" w:rsidP="001F61F6">
      <w:pPr>
        <w:rPr>
          <w:rFonts w:ascii="Times New Roman" w:hAnsi="Times New Roman" w:cs="Times New Roman"/>
          <w:b/>
          <w:sz w:val="24"/>
          <w:szCs w:val="24"/>
        </w:rPr>
      </w:pPr>
    </w:p>
    <w:p w14:paraId="1C07E339" w14:textId="77777777" w:rsidR="001F61F6" w:rsidRDefault="001F61F6" w:rsidP="001F61F6">
      <w:pPr>
        <w:rPr>
          <w:rFonts w:ascii="Times New Roman" w:hAnsi="Times New Roman" w:cs="Times New Roman"/>
          <w:b/>
          <w:sz w:val="24"/>
          <w:szCs w:val="24"/>
        </w:rPr>
      </w:pPr>
    </w:p>
    <w:p w14:paraId="75A4D2D0" w14:textId="77777777" w:rsidR="001F61F6" w:rsidRDefault="001F61F6" w:rsidP="001F61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C41992" w14:textId="43617ACD" w:rsidR="001F61F6" w:rsidRPr="001F61F6" w:rsidRDefault="001F61F6" w:rsidP="001F61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1F61F6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характеристики</w:t>
      </w:r>
    </w:p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1F61F6" w:rsidRPr="001F61F6" w14:paraId="0AB21275" w14:textId="77777777" w:rsidTr="001F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215D5A6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1F61F6" w:rsidRPr="001F61F6" w14:paraId="4DC753E0" w14:textId="77777777" w:rsidTr="001F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C7ABB1D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за 1 час, шт.</w:t>
            </w:r>
          </w:p>
        </w:tc>
        <w:tc>
          <w:tcPr>
            <w:tcW w:w="2500" w:type="pct"/>
          </w:tcPr>
          <w:p w14:paraId="3B69329C" w14:textId="77777777" w:rsidR="001F61F6" w:rsidRPr="001F61F6" w:rsidRDefault="001F61F6" w:rsidP="00DC5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1F61F6" w:rsidRPr="001F61F6" w14:paraId="4163FD38" w14:textId="77777777" w:rsidTr="001F6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2E9A3F8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 xml:space="preserve">Рабочая ширина захвата, Не более </w:t>
            </w:r>
            <w:proofErr w:type="gramStart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00" w:type="pct"/>
          </w:tcPr>
          <w:p w14:paraId="08445B01" w14:textId="77777777" w:rsidR="001F61F6" w:rsidRPr="001F61F6" w:rsidRDefault="001F61F6" w:rsidP="00DC5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1F6" w:rsidRPr="001F61F6" w14:paraId="2952F6F4" w14:textId="77777777" w:rsidTr="001F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3F62E9A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 xml:space="preserve">Диаметр рулонов, </w:t>
            </w:r>
            <w:proofErr w:type="gramStart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00" w:type="pct"/>
          </w:tcPr>
          <w:p w14:paraId="06669AF2" w14:textId="77777777" w:rsidR="001F61F6" w:rsidRPr="001F61F6" w:rsidRDefault="001F61F6" w:rsidP="00DC5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1,2-1,6</w:t>
            </w:r>
          </w:p>
        </w:tc>
      </w:tr>
      <w:tr w:rsidR="001F61F6" w:rsidRPr="001F61F6" w14:paraId="4D829F67" w14:textId="77777777" w:rsidTr="001F6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ED8BB97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Вместимость рулонов, шт.</w:t>
            </w:r>
          </w:p>
        </w:tc>
        <w:tc>
          <w:tcPr>
            <w:tcW w:w="2500" w:type="pct"/>
          </w:tcPr>
          <w:p w14:paraId="0BA17E9A" w14:textId="77777777" w:rsidR="001F61F6" w:rsidRPr="001F61F6" w:rsidRDefault="001F61F6" w:rsidP="00DC5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1F6" w:rsidRPr="001F61F6" w14:paraId="0FC58F60" w14:textId="77777777" w:rsidTr="001F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72A1ADF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 xml:space="preserve">Грузоподъемность, </w:t>
            </w:r>
            <w:proofErr w:type="gramStart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14:paraId="1555986F" w14:textId="77777777" w:rsidR="001F61F6" w:rsidRPr="001F61F6" w:rsidRDefault="001F61F6" w:rsidP="00DC5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1F61F6" w:rsidRPr="001F61F6" w14:paraId="3D0ABCDD" w14:textId="77777777" w:rsidTr="001F6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91A206E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 xml:space="preserve">Габаритные размеры в транспортном положении, </w:t>
            </w:r>
            <w:proofErr w:type="gramStart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00" w:type="pct"/>
          </w:tcPr>
          <w:p w14:paraId="6A5AEB88" w14:textId="77777777" w:rsidR="001F61F6" w:rsidRPr="001F61F6" w:rsidRDefault="001F61F6" w:rsidP="00DC5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F6" w:rsidRPr="001F61F6" w14:paraId="59893482" w14:textId="77777777" w:rsidTr="001F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FFC38CF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500" w:type="pct"/>
          </w:tcPr>
          <w:p w14:paraId="6A1C44D3" w14:textId="77777777" w:rsidR="001F61F6" w:rsidRPr="001F61F6" w:rsidRDefault="001F61F6" w:rsidP="00DC5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61F6" w:rsidRPr="001F61F6" w14:paraId="355D0FC2" w14:textId="77777777" w:rsidTr="001F6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FB0419B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2500" w:type="pct"/>
          </w:tcPr>
          <w:p w14:paraId="27D1C41B" w14:textId="77777777" w:rsidR="001F61F6" w:rsidRPr="001F61F6" w:rsidRDefault="001F61F6" w:rsidP="00DC5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F61F6" w:rsidRPr="001F61F6" w14:paraId="55811113" w14:textId="77777777" w:rsidTr="001F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32580C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просвет, не более, </w:t>
            </w:r>
            <w:proofErr w:type="gramStart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00" w:type="pct"/>
          </w:tcPr>
          <w:p w14:paraId="7C68A4A4" w14:textId="77777777" w:rsidR="001F61F6" w:rsidRPr="001F61F6" w:rsidRDefault="001F61F6" w:rsidP="00DC5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F61F6" w:rsidRPr="001F61F6" w14:paraId="2B4C5512" w14:textId="77777777" w:rsidTr="001F6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378FC83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 xml:space="preserve">Масса, не более, </w:t>
            </w:r>
            <w:proofErr w:type="gramStart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500" w:type="pct"/>
          </w:tcPr>
          <w:p w14:paraId="637C1C08" w14:textId="77777777" w:rsidR="001F61F6" w:rsidRPr="001F61F6" w:rsidRDefault="001F61F6" w:rsidP="00DC5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3 120</w:t>
            </w:r>
          </w:p>
        </w:tc>
      </w:tr>
      <w:tr w:rsidR="001F61F6" w:rsidRPr="001F61F6" w14:paraId="000B7883" w14:textId="77777777" w:rsidTr="001F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A68582D" w14:textId="77777777" w:rsidR="001F61F6" w:rsidRPr="001F61F6" w:rsidRDefault="001F61F6" w:rsidP="00DC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>Агрегатируется</w:t>
            </w:r>
            <w:proofErr w:type="spellEnd"/>
            <w:r w:rsidRPr="001F61F6">
              <w:rPr>
                <w:rFonts w:ascii="Times New Roman" w:hAnsi="Times New Roman" w:cs="Times New Roman"/>
                <w:sz w:val="28"/>
                <w:szCs w:val="28"/>
              </w:rPr>
              <w:t xml:space="preserve"> с тракторами класса 1,4 и выше</w:t>
            </w:r>
          </w:p>
        </w:tc>
      </w:tr>
    </w:tbl>
    <w:p w14:paraId="531AFBFA" w14:textId="77777777" w:rsidR="001F61F6" w:rsidRPr="001F61F6" w:rsidRDefault="001F61F6" w:rsidP="001F6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21FFE" w14:textId="77777777" w:rsidR="00583859" w:rsidRDefault="00583859" w:rsidP="00C00350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0F9D5B22" w14:textId="77777777" w:rsidR="00115713" w:rsidRDefault="00115713" w:rsidP="00C00350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22BDDAD4" w14:textId="77777777" w:rsidR="00115713" w:rsidRDefault="00115713" w:rsidP="00C00350">
      <w:pPr>
        <w:rPr>
          <w:b/>
          <w:sz w:val="28"/>
          <w:szCs w:val="28"/>
        </w:rPr>
      </w:pPr>
    </w:p>
    <w:p w14:paraId="0DB0DB79" w14:textId="77777777" w:rsidR="001F61F6" w:rsidRDefault="001F61F6" w:rsidP="00C00350">
      <w:pPr>
        <w:rPr>
          <w:b/>
          <w:sz w:val="28"/>
          <w:szCs w:val="28"/>
        </w:rPr>
      </w:pPr>
    </w:p>
    <w:p w14:paraId="54E071FE" w14:textId="77777777" w:rsidR="001F61F6" w:rsidRDefault="001F61F6" w:rsidP="00C00350">
      <w:pPr>
        <w:rPr>
          <w:b/>
          <w:sz w:val="28"/>
          <w:szCs w:val="28"/>
        </w:rPr>
      </w:pPr>
    </w:p>
    <w:p w14:paraId="41821097" w14:textId="77777777" w:rsidR="001F61F6" w:rsidRDefault="001F61F6" w:rsidP="00C00350">
      <w:pPr>
        <w:rPr>
          <w:b/>
          <w:sz w:val="28"/>
          <w:szCs w:val="28"/>
        </w:rPr>
      </w:pPr>
    </w:p>
    <w:p w14:paraId="35C3393D" w14:textId="77777777" w:rsidR="001F61F6" w:rsidRDefault="001F61F6" w:rsidP="00C00350">
      <w:pPr>
        <w:rPr>
          <w:b/>
          <w:sz w:val="28"/>
          <w:szCs w:val="28"/>
        </w:rPr>
      </w:pPr>
    </w:p>
    <w:p w14:paraId="1D779E79" w14:textId="77777777" w:rsidR="001F61F6" w:rsidRDefault="001F61F6" w:rsidP="00C00350">
      <w:pPr>
        <w:rPr>
          <w:b/>
          <w:sz w:val="28"/>
          <w:szCs w:val="28"/>
        </w:rPr>
      </w:pPr>
    </w:p>
    <w:p w14:paraId="11073C1C" w14:textId="77777777" w:rsidR="001F61F6" w:rsidRDefault="001F61F6" w:rsidP="00C00350">
      <w:pPr>
        <w:rPr>
          <w:b/>
          <w:sz w:val="28"/>
          <w:szCs w:val="28"/>
        </w:rPr>
      </w:pPr>
    </w:p>
    <w:p w14:paraId="5D99C1D5" w14:textId="77777777" w:rsidR="001F61F6" w:rsidRDefault="001F61F6" w:rsidP="00C00350">
      <w:pPr>
        <w:rPr>
          <w:b/>
          <w:sz w:val="28"/>
          <w:szCs w:val="28"/>
        </w:rPr>
      </w:pPr>
    </w:p>
    <w:p w14:paraId="6EADE30A" w14:textId="77777777" w:rsidR="001F61F6" w:rsidRDefault="001F61F6" w:rsidP="00C00350">
      <w:pPr>
        <w:rPr>
          <w:b/>
          <w:sz w:val="28"/>
          <w:szCs w:val="28"/>
        </w:rPr>
      </w:pPr>
    </w:p>
    <w:p w14:paraId="1FEBEE98" w14:textId="77777777" w:rsidR="001F61F6" w:rsidRDefault="001F61F6" w:rsidP="00C00350">
      <w:pPr>
        <w:rPr>
          <w:b/>
          <w:sz w:val="28"/>
          <w:szCs w:val="28"/>
        </w:rPr>
      </w:pPr>
    </w:p>
    <w:p w14:paraId="392D0FB7" w14:textId="77777777" w:rsidR="001F61F6" w:rsidRDefault="001F61F6" w:rsidP="00C00350">
      <w:pPr>
        <w:rPr>
          <w:b/>
          <w:sz w:val="28"/>
          <w:szCs w:val="28"/>
        </w:rPr>
      </w:pPr>
    </w:p>
    <w:p w14:paraId="138FBFB2" w14:textId="77777777" w:rsidR="00043D4C" w:rsidRPr="00043D4C" w:rsidRDefault="00043D4C" w:rsidP="0004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4C">
        <w:rPr>
          <w:rFonts w:ascii="Times New Roman" w:hAnsi="Times New Roman" w:cs="Times New Roman"/>
          <w:b/>
          <w:sz w:val="28"/>
          <w:szCs w:val="28"/>
        </w:rPr>
        <w:t>ООО ТД «ГС</w:t>
      </w:r>
      <w:proofErr w:type="gramStart"/>
      <w:r w:rsidRPr="00043D4C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043D4C">
        <w:rPr>
          <w:rFonts w:ascii="Times New Roman" w:hAnsi="Times New Roman" w:cs="Times New Roman"/>
          <w:b/>
          <w:sz w:val="28"/>
          <w:szCs w:val="28"/>
        </w:rPr>
        <w:t xml:space="preserve"> «Палессе»</w:t>
      </w:r>
    </w:p>
    <w:p w14:paraId="0CB9C8D6" w14:textId="77777777" w:rsidR="00043D4C" w:rsidRPr="00043D4C" w:rsidRDefault="00043D4C" w:rsidP="0004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4C">
        <w:rPr>
          <w:rFonts w:ascii="Times New Roman" w:hAnsi="Times New Roman" w:cs="Times New Roman"/>
          <w:b/>
          <w:sz w:val="28"/>
          <w:szCs w:val="28"/>
        </w:rPr>
        <w:t>Отдел продаж</w:t>
      </w:r>
    </w:p>
    <w:p w14:paraId="4237BFA2" w14:textId="4DFF0951" w:rsidR="00FF385E" w:rsidRPr="001F61F6" w:rsidRDefault="00043D4C" w:rsidP="001F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3D4C">
        <w:rPr>
          <w:rFonts w:ascii="Times New Roman" w:hAnsi="Times New Roman" w:cs="Times New Roman"/>
          <w:b/>
          <w:sz w:val="28"/>
          <w:szCs w:val="28"/>
        </w:rPr>
        <w:t>Адрес: 347254, РФ, Ростовская область, Константиновский район, г. Константиновск,  п. КГУ-1, территория АТП-6.</w:t>
      </w:r>
    </w:p>
    <w:sectPr w:rsidR="00FF385E" w:rsidRPr="001F61F6" w:rsidSect="00546CF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5F50" w14:textId="77777777" w:rsidR="00EC15A9" w:rsidRDefault="00EC15A9" w:rsidP="007832E2">
      <w:pPr>
        <w:spacing w:after="0" w:line="240" w:lineRule="auto"/>
      </w:pPr>
      <w:r>
        <w:separator/>
      </w:r>
    </w:p>
  </w:endnote>
  <w:endnote w:type="continuationSeparator" w:id="0">
    <w:p w14:paraId="68AE9711" w14:textId="77777777" w:rsidR="00EC15A9" w:rsidRDefault="00EC15A9" w:rsidP="0078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183D" w14:textId="77777777" w:rsidR="00EC15A9" w:rsidRDefault="00EC15A9" w:rsidP="007832E2">
      <w:pPr>
        <w:spacing w:after="0" w:line="240" w:lineRule="auto"/>
      </w:pPr>
      <w:r>
        <w:separator/>
      </w:r>
    </w:p>
  </w:footnote>
  <w:footnote w:type="continuationSeparator" w:id="0">
    <w:p w14:paraId="73C561B4" w14:textId="77777777" w:rsidR="00EC15A9" w:rsidRDefault="00EC15A9" w:rsidP="0078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152"/>
    <w:multiLevelType w:val="hybridMultilevel"/>
    <w:tmpl w:val="3E06F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84710C"/>
    <w:multiLevelType w:val="hybridMultilevel"/>
    <w:tmpl w:val="CFC20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D6478E"/>
    <w:multiLevelType w:val="hybridMultilevel"/>
    <w:tmpl w:val="C7208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E"/>
    <w:rsid w:val="00013AE1"/>
    <w:rsid w:val="0002398A"/>
    <w:rsid w:val="00043D4C"/>
    <w:rsid w:val="00052177"/>
    <w:rsid w:val="000851BF"/>
    <w:rsid w:val="00115713"/>
    <w:rsid w:val="0012143B"/>
    <w:rsid w:val="00125E0A"/>
    <w:rsid w:val="00151DB3"/>
    <w:rsid w:val="001600C1"/>
    <w:rsid w:val="001B1934"/>
    <w:rsid w:val="001C0E46"/>
    <w:rsid w:val="001F61F6"/>
    <w:rsid w:val="002025CF"/>
    <w:rsid w:val="00203019"/>
    <w:rsid w:val="00233EF2"/>
    <w:rsid w:val="00243970"/>
    <w:rsid w:val="002553DE"/>
    <w:rsid w:val="00294DD7"/>
    <w:rsid w:val="002D4958"/>
    <w:rsid w:val="002F25AD"/>
    <w:rsid w:val="0030097C"/>
    <w:rsid w:val="003A2BC7"/>
    <w:rsid w:val="003A490F"/>
    <w:rsid w:val="003B582E"/>
    <w:rsid w:val="003D333F"/>
    <w:rsid w:val="003F37A9"/>
    <w:rsid w:val="00410C2B"/>
    <w:rsid w:val="00451A06"/>
    <w:rsid w:val="00473D30"/>
    <w:rsid w:val="00485638"/>
    <w:rsid w:val="004A1C58"/>
    <w:rsid w:val="004B3B07"/>
    <w:rsid w:val="00506277"/>
    <w:rsid w:val="005300BF"/>
    <w:rsid w:val="00546CF3"/>
    <w:rsid w:val="005618FB"/>
    <w:rsid w:val="00583859"/>
    <w:rsid w:val="005D7A2B"/>
    <w:rsid w:val="005E33B7"/>
    <w:rsid w:val="005E55A7"/>
    <w:rsid w:val="00672507"/>
    <w:rsid w:val="00683254"/>
    <w:rsid w:val="006E3E04"/>
    <w:rsid w:val="0073364E"/>
    <w:rsid w:val="0074236F"/>
    <w:rsid w:val="00755A61"/>
    <w:rsid w:val="007832E2"/>
    <w:rsid w:val="007850D9"/>
    <w:rsid w:val="0079425D"/>
    <w:rsid w:val="00795C4B"/>
    <w:rsid w:val="007C36D9"/>
    <w:rsid w:val="007D4047"/>
    <w:rsid w:val="0081611C"/>
    <w:rsid w:val="008C4690"/>
    <w:rsid w:val="008D5F0D"/>
    <w:rsid w:val="008D749B"/>
    <w:rsid w:val="008E13CC"/>
    <w:rsid w:val="008E2518"/>
    <w:rsid w:val="00917A4D"/>
    <w:rsid w:val="009445C1"/>
    <w:rsid w:val="009570C7"/>
    <w:rsid w:val="009809FD"/>
    <w:rsid w:val="00995F1A"/>
    <w:rsid w:val="009A7DF7"/>
    <w:rsid w:val="00A17CEC"/>
    <w:rsid w:val="00A571F8"/>
    <w:rsid w:val="00AE0826"/>
    <w:rsid w:val="00B05903"/>
    <w:rsid w:val="00B05905"/>
    <w:rsid w:val="00BE60A7"/>
    <w:rsid w:val="00C00350"/>
    <w:rsid w:val="00C00876"/>
    <w:rsid w:val="00C044FE"/>
    <w:rsid w:val="00C560EF"/>
    <w:rsid w:val="00C70309"/>
    <w:rsid w:val="00C971B7"/>
    <w:rsid w:val="00CA1669"/>
    <w:rsid w:val="00CC330C"/>
    <w:rsid w:val="00D35D93"/>
    <w:rsid w:val="00D37FAF"/>
    <w:rsid w:val="00D562C4"/>
    <w:rsid w:val="00DC0025"/>
    <w:rsid w:val="00E8038C"/>
    <w:rsid w:val="00EB724C"/>
    <w:rsid w:val="00EC15A9"/>
    <w:rsid w:val="00ED4F8D"/>
    <w:rsid w:val="00EE78E7"/>
    <w:rsid w:val="00F019C6"/>
    <w:rsid w:val="00F573E3"/>
    <w:rsid w:val="00F57D5C"/>
    <w:rsid w:val="00FA2D1A"/>
    <w:rsid w:val="00FD3CFF"/>
    <w:rsid w:val="00FE371E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E"/>
  </w:style>
  <w:style w:type="paragraph" w:styleId="1">
    <w:name w:val="heading 1"/>
    <w:basedOn w:val="a"/>
    <w:link w:val="10"/>
    <w:uiPriority w:val="9"/>
    <w:qFormat/>
    <w:rsid w:val="00FF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44FE"/>
    <w:pPr>
      <w:widowControl w:val="0"/>
      <w:autoSpaceDE w:val="0"/>
      <w:autoSpaceDN w:val="0"/>
      <w:spacing w:before="88" w:after="0" w:line="240" w:lineRule="auto"/>
      <w:ind w:left="65" w:right="62"/>
      <w:jc w:val="center"/>
    </w:pPr>
    <w:rPr>
      <w:rFonts w:ascii="Calibri" w:eastAsia="Calibri" w:hAnsi="Calibri" w:cs="Calibri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4FE"/>
  </w:style>
  <w:style w:type="paragraph" w:styleId="a5">
    <w:name w:val="Normal (Web)"/>
    <w:basedOn w:val="a"/>
    <w:uiPriority w:val="99"/>
    <w:unhideWhenUsed/>
    <w:rsid w:val="00C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3E04"/>
    <w:rPr>
      <w:b/>
      <w:bCs/>
    </w:rPr>
  </w:style>
  <w:style w:type="table" w:styleId="a7">
    <w:name w:val="Table Grid"/>
    <w:basedOn w:val="a1"/>
    <w:uiPriority w:val="59"/>
    <w:rsid w:val="0012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03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2E2"/>
  </w:style>
  <w:style w:type="paragraph" w:styleId="aa">
    <w:name w:val="footer"/>
    <w:basedOn w:val="a"/>
    <w:link w:val="ab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2E2"/>
  </w:style>
  <w:style w:type="paragraph" w:styleId="ac">
    <w:name w:val="List Paragraph"/>
    <w:basedOn w:val="a"/>
    <w:uiPriority w:val="34"/>
    <w:qFormat/>
    <w:rsid w:val="00CC330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38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Grid Accent 2"/>
    <w:basedOn w:val="a1"/>
    <w:uiPriority w:val="62"/>
    <w:rsid w:val="002025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d">
    <w:name w:val="Light Shading"/>
    <w:basedOn w:val="a1"/>
    <w:uiPriority w:val="60"/>
    <w:rsid w:val="004A1C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410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1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0">
    <w:name w:val="Light Shading Accent 2"/>
    <w:basedOn w:val="a1"/>
    <w:uiPriority w:val="60"/>
    <w:rsid w:val="001F61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Grid 2 Accent 2"/>
    <w:basedOn w:val="a1"/>
    <w:uiPriority w:val="68"/>
    <w:rsid w:val="001F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1F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E"/>
  </w:style>
  <w:style w:type="paragraph" w:styleId="1">
    <w:name w:val="heading 1"/>
    <w:basedOn w:val="a"/>
    <w:link w:val="10"/>
    <w:uiPriority w:val="9"/>
    <w:qFormat/>
    <w:rsid w:val="00FF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44FE"/>
    <w:pPr>
      <w:widowControl w:val="0"/>
      <w:autoSpaceDE w:val="0"/>
      <w:autoSpaceDN w:val="0"/>
      <w:spacing w:before="88" w:after="0" w:line="240" w:lineRule="auto"/>
      <w:ind w:left="65" w:right="62"/>
      <w:jc w:val="center"/>
    </w:pPr>
    <w:rPr>
      <w:rFonts w:ascii="Calibri" w:eastAsia="Calibri" w:hAnsi="Calibri" w:cs="Calibri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4FE"/>
  </w:style>
  <w:style w:type="paragraph" w:styleId="a5">
    <w:name w:val="Normal (Web)"/>
    <w:basedOn w:val="a"/>
    <w:uiPriority w:val="99"/>
    <w:unhideWhenUsed/>
    <w:rsid w:val="00C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3E04"/>
    <w:rPr>
      <w:b/>
      <w:bCs/>
    </w:rPr>
  </w:style>
  <w:style w:type="table" w:styleId="a7">
    <w:name w:val="Table Grid"/>
    <w:basedOn w:val="a1"/>
    <w:uiPriority w:val="59"/>
    <w:rsid w:val="0012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03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2E2"/>
  </w:style>
  <w:style w:type="paragraph" w:styleId="aa">
    <w:name w:val="footer"/>
    <w:basedOn w:val="a"/>
    <w:link w:val="ab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2E2"/>
  </w:style>
  <w:style w:type="paragraph" w:styleId="ac">
    <w:name w:val="List Paragraph"/>
    <w:basedOn w:val="a"/>
    <w:uiPriority w:val="34"/>
    <w:qFormat/>
    <w:rsid w:val="00CC330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38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Grid Accent 2"/>
    <w:basedOn w:val="a1"/>
    <w:uiPriority w:val="62"/>
    <w:rsid w:val="002025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d">
    <w:name w:val="Light Shading"/>
    <w:basedOn w:val="a1"/>
    <w:uiPriority w:val="60"/>
    <w:rsid w:val="004A1C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410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1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0">
    <w:name w:val="Light Shading Accent 2"/>
    <w:basedOn w:val="a1"/>
    <w:uiPriority w:val="60"/>
    <w:rsid w:val="001F61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Grid 2 Accent 2"/>
    <w:basedOn w:val="a1"/>
    <w:uiPriority w:val="68"/>
    <w:rsid w:val="001F61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1F61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8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0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0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9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7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0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83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71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5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2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40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128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4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525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856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714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903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4852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967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6050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31134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0101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0249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8F03-CEE3-42AD-BE01-C4C27B0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</dc:creator>
  <cp:lastModifiedBy>Palesse TD GSM</cp:lastModifiedBy>
  <cp:revision>2</cp:revision>
  <cp:lastPrinted>2021-09-16T10:21:00Z</cp:lastPrinted>
  <dcterms:created xsi:type="dcterms:W3CDTF">2023-09-14T12:07:00Z</dcterms:created>
  <dcterms:modified xsi:type="dcterms:W3CDTF">2023-09-14T12:07:00Z</dcterms:modified>
</cp:coreProperties>
</file>